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BC2AE4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660E68" w:rsidRPr="00E505C1" w:rsidRDefault="00660E68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660E68" w:rsidRDefault="00660E68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Tekstpodstawowy2"/>
      </w:pPr>
    </w:p>
    <w:p w:rsidR="00E41AE8" w:rsidRPr="00FA5DCE" w:rsidRDefault="00E41AE8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</w:p>
    <w:p w:rsidR="00E41AE8" w:rsidRPr="00FA5DCE" w:rsidRDefault="00FA5DCE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E41AE8" w:rsidRPr="000854FE" w:rsidRDefault="00CE5C67" w:rsidP="00CE5C67">
      <w:pPr>
        <w:jc w:val="center"/>
        <w:rPr>
          <w:lang w:val="ru-RU"/>
        </w:rPr>
      </w:pPr>
      <w:r w:rsidRPr="00CE5C67">
        <w:rPr>
          <w:noProof/>
        </w:rPr>
        <w:drawing>
          <wp:inline distT="0" distB="0" distL="0" distR="0">
            <wp:extent cx="2867660" cy="753745"/>
            <wp:effectExtent l="19050" t="0" r="8890" b="0"/>
            <wp:docPr id="1" name="Obraz 4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AE4C4C" w:rsidRDefault="00C3324A" w:rsidP="00CE5C67">
      <w:pPr>
        <w:keepNext/>
        <w:jc w:val="center"/>
        <w:rPr>
          <w:b/>
          <w:sz w:val="30"/>
          <w:szCs w:val="30"/>
          <w:lang w:val="ru-RU"/>
        </w:rPr>
      </w:pPr>
      <w:r>
        <w:rPr>
          <w:noProof/>
        </w:rPr>
        <w:drawing>
          <wp:inline distT="0" distB="0" distL="0" distR="0">
            <wp:extent cx="2672943" cy="3342745"/>
            <wp:effectExtent l="19050" t="0" r="0" b="0"/>
            <wp:docPr id="4" name="Obraz 1" descr="W:\RYSUNKI KATALOGOWE 2013\CUBE\CUB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YSUNKI KATALOGOWE 2013\CUBE\CUBE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56" cy="334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0163" w:rsidRPr="000854FE">
        <w:rPr>
          <w:lang w:val="ru-RU"/>
        </w:rPr>
        <w:br w:type="textWrapping" w:clear="all"/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  <w:lang w:val="en-US"/>
        </w:rPr>
        <w:t>BOX QUADRO</w:t>
      </w:r>
    </w:p>
    <w:p w:rsidR="00CE5C67" w:rsidRDefault="00CE5C67" w:rsidP="00CE5C67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CE5C67" w:rsidTr="00CE5C67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CE5C67" w:rsidRPr="00CE5C67" w:rsidRDefault="00CE5C67" w:rsidP="00CE5C67">
      <w:pPr>
        <w:keepNext/>
        <w:jc w:val="center"/>
        <w:rPr>
          <w:lang w:val="ru-RU"/>
        </w:rPr>
      </w:pPr>
    </w:p>
    <w:p w:rsidR="00E41AE8" w:rsidRPr="003B7F1F" w:rsidRDefault="00E41AE8" w:rsidP="00E41AE8">
      <w:pPr>
        <w:rPr>
          <w:b/>
          <w:lang w:val="en-US"/>
        </w:rPr>
      </w:pPr>
    </w:p>
    <w:p w:rsidR="00CE5C67" w:rsidRPr="00BF35B2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>
        <w:rPr>
          <w:b/>
          <w:lang w:val="ru-RU"/>
        </w:rPr>
        <w:br w:type="page"/>
      </w:r>
      <w:r w:rsidRPr="005027E1">
        <w:rPr>
          <w:b/>
          <w:i/>
          <w:sz w:val="18"/>
          <w:szCs w:val="18"/>
          <w:lang w:val="ru-RU"/>
        </w:rPr>
        <w:lastRenderedPageBreak/>
        <w:t>Уважаемые Господа</w:t>
      </w:r>
    </w:p>
    <w:p w:rsidR="00E41AE8" w:rsidRPr="00CE5C67" w:rsidRDefault="00E41AE8" w:rsidP="00C3324A">
      <w:pPr>
        <w:spacing w:line="240" w:lineRule="auto"/>
        <w:jc w:val="right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 xml:space="preserve">Вы являетесь пользователем вытяжного устройства: </w:t>
      </w:r>
      <w:r w:rsidR="005D30C6" w:rsidRPr="005027E1">
        <w:rPr>
          <w:bCs/>
          <w:i/>
          <w:sz w:val="18"/>
          <w:szCs w:val="18"/>
          <w:lang w:val="ru-RU"/>
        </w:rPr>
        <w:t>„</w:t>
      </w:r>
      <w:r w:rsidR="00C3324A">
        <w:rPr>
          <w:bCs/>
          <w:i/>
          <w:sz w:val="18"/>
          <w:szCs w:val="18"/>
        </w:rPr>
        <w:t>BOX</w:t>
      </w:r>
      <w:r w:rsidR="00C3324A" w:rsidRPr="00C3324A">
        <w:rPr>
          <w:bCs/>
          <w:i/>
          <w:sz w:val="18"/>
          <w:szCs w:val="18"/>
          <w:lang w:val="ru-RU"/>
        </w:rPr>
        <w:t xml:space="preserve"> </w:t>
      </w:r>
      <w:r w:rsidR="00C3324A">
        <w:rPr>
          <w:bCs/>
          <w:i/>
          <w:sz w:val="18"/>
          <w:szCs w:val="18"/>
        </w:rPr>
        <w:t>QUADRO</w:t>
      </w:r>
      <w:r w:rsidR="005D30C6"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  <w:r w:rsidR="00CE5C67" w:rsidRPr="00CE5C67">
        <w:rPr>
          <w:i/>
          <w:noProof/>
          <w:sz w:val="18"/>
          <w:szCs w:val="18"/>
        </w:rPr>
        <w:drawing>
          <wp:inline distT="0" distB="0" distL="0" distR="0">
            <wp:extent cx="1261110" cy="354134"/>
            <wp:effectExtent l="19050" t="0" r="0" b="0"/>
            <wp:docPr id="14" name="Obraz 4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15" cy="35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5027E1" w:rsidRDefault="002666A4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</w:t>
      </w:r>
      <w:r w:rsidR="00E41AE8" w:rsidRPr="005027E1">
        <w:rPr>
          <w:sz w:val="18"/>
          <w:szCs w:val="18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="00E41AE8" w:rsidRPr="005027E1">
        <w:rPr>
          <w:sz w:val="18"/>
          <w:szCs w:val="18"/>
          <w:lang w:val="fr-FR"/>
        </w:rPr>
        <w:t>.</w:t>
      </w:r>
    </w:p>
    <w:p w:rsidR="00210985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3B7F1F" w:rsidRPr="005027E1" w:rsidRDefault="003B7F1F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D6FE6" w:rsidRPr="005027E1" w:rsidRDefault="00E41AE8" w:rsidP="005027E1">
      <w:pPr>
        <w:pStyle w:val="Tekstblokowy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="005D30C6" w:rsidRPr="005027E1">
        <w:rPr>
          <w:bCs/>
          <w:i w:val="0"/>
          <w:sz w:val="18"/>
          <w:szCs w:val="18"/>
          <w:lang w:val="ru-RU"/>
        </w:rPr>
        <w:t>„</w:t>
      </w:r>
      <w:r w:rsidR="00C3324A">
        <w:rPr>
          <w:bCs/>
          <w:i w:val="0"/>
          <w:sz w:val="18"/>
          <w:szCs w:val="18"/>
        </w:rPr>
        <w:t>BOX</w:t>
      </w:r>
      <w:r w:rsidR="00C3324A" w:rsidRPr="00C3324A">
        <w:rPr>
          <w:bCs/>
          <w:i w:val="0"/>
          <w:sz w:val="18"/>
          <w:szCs w:val="18"/>
          <w:lang w:val="ru-RU"/>
        </w:rPr>
        <w:t xml:space="preserve"> </w:t>
      </w:r>
      <w:r w:rsidR="00C3324A">
        <w:rPr>
          <w:bCs/>
          <w:i w:val="0"/>
          <w:sz w:val="18"/>
          <w:szCs w:val="18"/>
        </w:rPr>
        <w:t>QUADRO</w:t>
      </w:r>
      <w:r w:rsidR="00F462E1"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D6FE6" w:rsidRPr="005027E1" w:rsidRDefault="005027E1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="000854FE" w:rsidRPr="005027E1">
        <w:rPr>
          <w:color w:val="000000"/>
          <w:sz w:val="18"/>
          <w:szCs w:val="18"/>
          <w:lang w:val="ru-RU"/>
        </w:rPr>
        <w:t>Производитель</w:t>
      </w:r>
      <w:r w:rsidR="000854FE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снимает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с</w:t>
      </w:r>
      <w:r w:rsidR="000854FE" w:rsidRPr="005027E1">
        <w:rPr>
          <w:color w:val="000000"/>
          <w:sz w:val="18"/>
          <w:szCs w:val="18"/>
          <w:lang w:val="ru-RU"/>
        </w:rPr>
        <w:t>е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я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всякую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ответственность</w:t>
      </w:r>
      <w:r w:rsidR="000854FE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="000854FE" w:rsidRPr="005027E1">
        <w:rPr>
          <w:color w:val="000000"/>
          <w:sz w:val="18"/>
          <w:szCs w:val="18"/>
          <w:lang w:val="ru-RU"/>
        </w:rPr>
        <w:t>неполадки, ущерб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или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пожа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р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которые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возникли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 использовании при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ора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вследст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в</w:t>
      </w:r>
      <w:r w:rsidR="000854FE" w:rsidRPr="005027E1">
        <w:rPr>
          <w:color w:val="000000"/>
          <w:sz w:val="18"/>
          <w:szCs w:val="18"/>
          <w:lang w:val="ru-RU"/>
        </w:rPr>
        <w:t>ие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й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приведенных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</w:t>
      </w:r>
      <w:r w:rsidR="000854FE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данном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руководств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е</w:t>
      </w:r>
      <w:r w:rsidR="000854FE" w:rsidRPr="005027E1">
        <w:rPr>
          <w:color w:val="000000"/>
          <w:sz w:val="18"/>
          <w:szCs w:val="18"/>
          <w:lang w:val="ru-RU"/>
        </w:rPr>
        <w:t>. Вытяж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к</w:t>
      </w:r>
      <w:r w:rsidR="000854FE"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дл</w:t>
      </w:r>
      <w:r w:rsidR="000854FE" w:rsidRPr="005027E1">
        <w:rPr>
          <w:color w:val="000000"/>
          <w:sz w:val="18"/>
          <w:szCs w:val="18"/>
          <w:lang w:val="ru-RU"/>
        </w:rPr>
        <w:t>я дома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ш</w:t>
      </w:r>
      <w:r w:rsidR="000854FE" w:rsidRPr="005027E1">
        <w:rPr>
          <w:color w:val="000000"/>
          <w:sz w:val="18"/>
          <w:szCs w:val="18"/>
          <w:lang w:val="ru-RU"/>
        </w:rPr>
        <w:t>него использовани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я</w:t>
      </w:r>
      <w:r w:rsidR="000854FE"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lastRenderedPageBreak/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BC2AE4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BC2AE4"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660E68" w:rsidRDefault="00660E68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660E68" w:rsidRDefault="00660E68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  <w:r w:rsidRPr="00BC2AE4">
        <w:rPr>
          <w:noProof/>
          <w:sz w:val="18"/>
          <w:szCs w:val="18"/>
        </w:rPr>
        <w:pict>
          <v:rect id="_x0000_s1037" style="position:absolute;left:0;text-align:left;margin-left:15.45pt;margin-top:-10.15pt;width:184.4pt;height:10.3pt;z-index:-251641344;mso-position-horizontal-relative:page;mso-position-vertical-relative:text" o:allowincell="f" fillcolor="#fefefe" stroked="f">
            <v:path arrowok="t"/>
            <w10:wrap anchorx="page"/>
          </v:rect>
        </w:pict>
      </w:r>
      <w:r w:rsidR="00ED6FE6" w:rsidRPr="005027E1">
        <w:rPr>
          <w:color w:val="000000"/>
          <w:sz w:val="18"/>
          <w:szCs w:val="18"/>
          <w:lang w:val="ru-RU"/>
        </w:rPr>
        <w:t>Вытяжка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сконструирована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ра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оты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режиме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отвода воздуха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наружу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или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иркуля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ии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воз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ух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.</w:t>
      </w:r>
    </w:p>
    <w:p w:rsidR="00ED6FE6" w:rsidRPr="003A5042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  <w:r w:rsidR="003A5042" w:rsidRPr="003A5042">
        <w:rPr>
          <w:b/>
          <w:bCs/>
          <w:sz w:val="18"/>
          <w:szCs w:val="18"/>
          <w:lang w:val="ru-RU"/>
        </w:rPr>
        <w:t xml:space="preserve"> 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5946D5" w:rsidRPr="005946D5" w:rsidRDefault="005946D5" w:rsidP="005946D5">
      <w:pPr>
        <w:autoSpaceDE w:val="0"/>
        <w:autoSpaceDN w:val="0"/>
        <w:spacing w:line="184" w:lineRule="exact"/>
        <w:ind w:left="444" w:right="123" w:hanging="284"/>
        <w:rPr>
          <w:b/>
          <w:bCs/>
          <w:color w:val="000000"/>
          <w:sz w:val="18"/>
          <w:szCs w:val="18"/>
          <w:lang w:val="ru-RU"/>
        </w:rPr>
      </w:pPr>
      <w:r w:rsidRPr="005946D5">
        <w:rPr>
          <w:b/>
          <w:bCs/>
          <w:color w:val="000000"/>
          <w:sz w:val="18"/>
          <w:szCs w:val="18"/>
          <w:lang w:val="ru-RU"/>
        </w:rPr>
        <w:t>ВНИМАНИЕ!</w:t>
      </w:r>
      <w:r w:rsidRPr="005946D5">
        <w:rPr>
          <w:color w:val="000000"/>
          <w:sz w:val="18"/>
          <w:szCs w:val="18"/>
          <w:lang w:val="ru-RU"/>
        </w:rPr>
        <w:t xml:space="preserve"> </w:t>
      </w:r>
      <w:r w:rsidRPr="005946D5">
        <w:rPr>
          <w:b/>
          <w:bCs/>
          <w:color w:val="000000"/>
          <w:sz w:val="18"/>
          <w:szCs w:val="18"/>
          <w:lang w:val="ru-RU"/>
        </w:rPr>
        <w:t xml:space="preserve">В случае работы техники в режиме </w:t>
      </w:r>
      <w:r w:rsidRPr="005027E1">
        <w:rPr>
          <w:b/>
          <w:bCs/>
          <w:sz w:val="18"/>
          <w:szCs w:val="18"/>
          <w:lang w:val="ru-RU"/>
        </w:rPr>
        <w:t>вытяжной системы</w:t>
      </w:r>
      <w:r w:rsidRPr="005946D5">
        <w:rPr>
          <w:b/>
          <w:bCs/>
          <w:color w:val="000000"/>
          <w:sz w:val="18"/>
          <w:szCs w:val="18"/>
          <w:lang w:val="ru-RU"/>
        </w:rPr>
        <w:t xml:space="preserve"> следует купить дополнительно кожухи, которые приобретается отдельно (они не входять в комплект).</w:t>
      </w:r>
    </w:p>
    <w:p w:rsidR="00093230" w:rsidRPr="003A5042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  <w:r w:rsidR="003A5042">
        <w:rPr>
          <w:b/>
          <w:bCs/>
          <w:sz w:val="18"/>
          <w:szCs w:val="18"/>
          <w:lang w:val="ru-RU"/>
        </w:rPr>
        <w:t xml:space="preserve"> </w:t>
      </w:r>
    </w:p>
    <w:p w:rsidR="00660460" w:rsidRDefault="006604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51A69" w:rsidRDefault="005946D5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204769" cy="1858061"/>
            <wp:effectExtent l="19050" t="0" r="5031" b="0"/>
            <wp:docPr id="5" name="Obraz 2" descr="W:\RYSUNKI KATALOGOWE 2013\CUBE\Rys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3\CUBE\Rys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78" cy="186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6D5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212086" cy="1855202"/>
            <wp:effectExtent l="19050" t="0" r="0" b="0"/>
            <wp:docPr id="6" name="Obraz 3" descr="W:\RYSUNKI KATALOGOWE 2013\CUBE\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3\CUBE\Rys.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72" cy="18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5946D5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175510" cy="2362059"/>
            <wp:effectExtent l="19050" t="0" r="0" b="0"/>
            <wp:docPr id="7" name="Obraz 4" descr="W:\RYSUNKI KATALOGOWE 2013\CUBE\Ry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3\CUBE\Rys.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1" cy="236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6D5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424227" cy="2407638"/>
            <wp:effectExtent l="19050" t="0" r="0" b="0"/>
            <wp:docPr id="8" name="Obraz 5" descr="W:\RYSUNKI KATALOGOWE 2013\CUBE\Rys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RYSUNKI KATALOGOWE 2013\CUBE\Rys.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62" cy="240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5946D5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175510" cy="2160623"/>
            <wp:effectExtent l="19050" t="0" r="0" b="0"/>
            <wp:docPr id="9" name="Obraz 6" descr="W:\RYSUNKI KATALOGOWE 2013\CUBE\Rys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RYSUNKI KATALOGOWE 2013\CUBE\Rys.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0" cy="216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6D5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424226" cy="2162321"/>
            <wp:effectExtent l="19050" t="0" r="0" b="0"/>
            <wp:docPr id="10" name="Obraz 7" descr="W:\RYSUNKI KATALOGOWE 2013\CUBE\Rys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RYSUNKI KATALOGOWE 2013\CUBE\Rys.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61" cy="216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5946D5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175510" cy="2326233"/>
            <wp:effectExtent l="19050" t="0" r="0" b="0"/>
            <wp:docPr id="11" name="Obraz 8" descr="W:\RYSUNKI KATALOGOWE 2013\CUBE\Rys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3\CUBE\Rys.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415" cy="232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6D5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424226" cy="2333548"/>
            <wp:effectExtent l="19050" t="0" r="0" b="0"/>
            <wp:docPr id="13" name="Obraz 9" descr="W:\RYSUNKI KATALOGOWE 2013\CUBE\Rys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RYSUNKI KATALOGOWE 2013\CUBE\Rys.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13" cy="233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Pr="005027E1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5946D5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19401" cy="2311603"/>
            <wp:effectExtent l="19050" t="0" r="9449" b="0"/>
            <wp:docPr id="16" name="Obraz 10" descr="W:\RYSUNKI KATALOGOWE 2013\CUBE\Rys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3\CUBE\Rys.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44" cy="231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6D5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07183" cy="2312115"/>
            <wp:effectExtent l="19050" t="0" r="0" b="0"/>
            <wp:docPr id="18" name="Obraz 11" descr="W:\RYSUNKI KATALOGOWE 2013\CUBE\Rys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RYSUNKI KATALOGOWE 2013\CUBE\Rys.1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88" cy="231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99" w:rsidRDefault="005946D5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16505" cy="2457907"/>
            <wp:effectExtent l="19050" t="0" r="0" b="0"/>
            <wp:docPr id="19" name="Obraz 12" descr="W:\RYSUNKI KATALOGOWE 2013\CUBE\Rys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RYSUNKI KATALOGOWE 2013\CUBE\Rys.1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16" cy="245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6D5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21814" cy="2453263"/>
            <wp:effectExtent l="19050" t="0" r="2286" b="0"/>
            <wp:docPr id="20" name="Obraz 13" descr="W:\RYSUNKI KATALOGOWE 2013\CUBE\Rys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RYSUNKI KATALOGOWE 2013\CUBE\Rys.1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58" cy="246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99" w:rsidRPr="00C3324A" w:rsidRDefault="005946D5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19401" cy="2377440"/>
            <wp:effectExtent l="19050" t="0" r="9449" b="0"/>
            <wp:docPr id="21" name="Obraz 14" descr="W:\RYSUNKI KATALOGOWE 2013\CUBE\Rys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RYSUNKI KATALOGOWE 2013\CUBE\Rys.1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77" cy="237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0E68" w:rsidRPr="00660E68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60E68"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07184" cy="2377440"/>
            <wp:effectExtent l="19050" t="0" r="0" b="0"/>
            <wp:docPr id="22" name="Obraz 15" descr="W:\RYSUNKI KATALOGOWE 2013\CUBE\C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3\CUBE\CUB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58" cy="237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DE616A" w:rsidRPr="00C3324A" w:rsidRDefault="00DE616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BC2AE4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BC2AE4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BC2AE4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  <w:r w:rsidRPr="00BC2AE4">
        <w:rPr>
          <w:noProof/>
          <w:sz w:val="18"/>
          <w:szCs w:val="18"/>
        </w:rPr>
        <w:pict>
          <v:rect id="_x0000_s1046" style="position:absolute;left:0;text-align:left;margin-left:15.45pt;margin-top:.15pt;width:184.4pt;height:10.3pt;z-index:-251628032;mso-position-horizontal-relative:page" o:allowincell="f" fillcolor="#fefefe" stroked="f">
            <v:path arrowok="t"/>
            <w10:wrap anchorx="page"/>
          </v:rect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DE616A" w:rsidRPr="005027E1" w:rsidRDefault="00DE616A" w:rsidP="0099178B">
      <w:pPr>
        <w:autoSpaceDE w:val="0"/>
        <w:autoSpaceDN w:val="0"/>
        <w:spacing w:before="2"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7930A5" w:rsidRPr="003A5042" w:rsidRDefault="007930A5" w:rsidP="003A5042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5027E1">
        <w:rPr>
          <w:sz w:val="18"/>
          <w:szCs w:val="18"/>
          <w:lang w:val="en-US"/>
        </w:rPr>
        <w:t>c</w:t>
      </w:r>
      <w:r w:rsidRPr="005027E1">
        <w:rPr>
          <w:sz w:val="18"/>
          <w:szCs w:val="18"/>
          <w:lang w:val="ru-RU"/>
        </w:rPr>
        <w:t>овмещенного переключателя (рис. 5)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- Кнопки "-" и "+" – служат для регулировки скорости вентилятора от 1 до </w:t>
      </w:r>
      <w:r w:rsidR="00B256C9" w:rsidRPr="00B256C9">
        <w:rPr>
          <w:sz w:val="18"/>
          <w:szCs w:val="18"/>
          <w:lang w:val="ru-RU"/>
        </w:rPr>
        <w:t>4</w:t>
      </w:r>
      <w:r w:rsidRPr="005027E1">
        <w:rPr>
          <w:sz w:val="18"/>
          <w:szCs w:val="18"/>
          <w:lang w:val="ru-RU"/>
        </w:rPr>
        <w:t>,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"+" – нажатие увеличивает скорость работы вентилятора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"-"  - нажатие снижает скорость работы вентилятора,.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часов (</w:t>
      </w:r>
      <w:r w:rsidRPr="005027E1">
        <w:rPr>
          <w:sz w:val="18"/>
          <w:szCs w:val="18"/>
        </w:rPr>
        <w:t>Timer</w:t>
      </w:r>
      <w:r w:rsidRPr="005027E1">
        <w:rPr>
          <w:sz w:val="18"/>
          <w:szCs w:val="18"/>
          <w:lang w:val="ru-RU"/>
        </w:rPr>
        <w:t xml:space="preserve">) </w:t>
      </w:r>
      <w:r w:rsidRPr="005027E1">
        <w:rPr>
          <w:sz w:val="18"/>
          <w:szCs w:val="18"/>
        </w:rPr>
        <w:t>T</w:t>
      </w:r>
      <w:r w:rsidRPr="005027E1">
        <w:rPr>
          <w:sz w:val="18"/>
          <w:szCs w:val="18"/>
          <w:lang w:val="ru-RU"/>
        </w:rPr>
        <w:t xml:space="preserve"> – дает возможность запрограммировать время отключения работы вентилятора</w:t>
      </w:r>
    </w:p>
    <w:p w:rsidR="007930A5" w:rsidRPr="00B256C9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освещения "</w:t>
      </w:r>
      <w:r w:rsidRPr="005027E1">
        <w:rPr>
          <w:sz w:val="18"/>
          <w:szCs w:val="18"/>
        </w:rPr>
        <w:t>L</w:t>
      </w:r>
      <w:r w:rsidRPr="005027E1">
        <w:rPr>
          <w:sz w:val="18"/>
          <w:szCs w:val="18"/>
          <w:lang w:val="ru-RU"/>
        </w:rPr>
        <w:t xml:space="preserve">" – включает и выключает освещение </w:t>
      </w:r>
      <w:r w:rsidR="00B256C9">
        <w:rPr>
          <w:sz w:val="18"/>
          <w:szCs w:val="18"/>
          <w:lang w:val="ru-RU"/>
        </w:rPr>
        <w:t>в вытяжке, независимо от работы</w:t>
      </w:r>
      <w:r w:rsidR="00B256C9" w:rsidRPr="00B256C9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>вентилятора.</w:t>
      </w:r>
      <w:r w:rsidR="00B256C9" w:rsidRPr="00B256C9">
        <w:rPr>
          <w:noProof/>
          <w:lang w:val="ru-RU"/>
        </w:rPr>
        <w:t xml:space="preserve"> </w:t>
      </w:r>
      <w:r w:rsidR="00B256C9" w:rsidRPr="00B256C9">
        <w:rPr>
          <w:noProof/>
          <w:sz w:val="18"/>
          <w:szCs w:val="18"/>
        </w:rPr>
        <w:drawing>
          <wp:anchor distT="0" distB="0" distL="114300" distR="114300" simplePos="0" relativeHeight="251694592" behindDoc="0" locked="0" layoutInCell="1" allowOverlap="1">
            <wp:simplePos x="1694231" y="4564685"/>
            <wp:positionH relativeFrom="margin">
              <wp:align>right</wp:align>
            </wp:positionH>
            <wp:positionV relativeFrom="margin">
              <wp:align>center</wp:align>
            </wp:positionV>
            <wp:extent cx="2724150" cy="1097280"/>
            <wp:effectExtent l="19050" t="0" r="0" b="0"/>
            <wp:wrapSquare wrapText="bothSides"/>
            <wp:docPr id="4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042" w:rsidRPr="00C3324A" w:rsidRDefault="003A5042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Функция программы (Кнопка программирования времени отключения вытяжки);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- </w:t>
      </w:r>
      <w:r w:rsidRPr="005027E1">
        <w:rPr>
          <w:sz w:val="18"/>
          <w:szCs w:val="18"/>
        </w:rPr>
        <w:t>Timer</w:t>
      </w:r>
      <w:r w:rsidRPr="005027E1">
        <w:rPr>
          <w:sz w:val="18"/>
          <w:szCs w:val="18"/>
          <w:lang w:val="ru-RU"/>
        </w:rPr>
        <w:t>: существует возможность запрограммировать автоматическое отключение вентилятора вытяжки в любое выбранное тобой время в границах от 10 до 90 минут с 10-ти минутным временным интервалом.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– Чтобы включить эту функцию программирования необходимо включить вентилятор вытяжки кнопкой “+” на требуемый режим, а затем нажать кнопку программирования времени отключения вентилятора.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На панели появится мигающая цифра 0, информирующая нас о начале программирования времени.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– Набрать время автоматического отключения вентилятора используя кнопку ‘’+‘’, принимая во внимание то, что указанная на панели цифра, умноженная на 10-ти минутный временной интервал соответствует времени позднего отключения вентилятора вытяжки (напр. цифра 1=10 мин, цифра 2=20 мин, цифра 3=30 мин, и т.д.)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– Выбрав необходимый интервал времени позднего отключения, необходимо подтвердить выбор повторным нажатием кнопки программирования времени отключения вытяжки, панель перестанет мигать и покажет нам ранее выбранный режим, а мигающая точка при режиме будет </w:t>
      </w:r>
      <w:r w:rsidRPr="005027E1">
        <w:rPr>
          <w:sz w:val="18"/>
          <w:szCs w:val="18"/>
          <w:lang w:val="ru-RU"/>
        </w:rPr>
        <w:lastRenderedPageBreak/>
        <w:t>отсчитывать оставшееся время до отключения вентилятора вытяжки. Отключить функцию автоматического выключения вентилятора, можно путем нажатия кнопки таймера отключения вытяжки во время отсчета оставшегося до отключения времени.</w:t>
      </w:r>
    </w:p>
    <w:p w:rsidR="005027E1" w:rsidRPr="0043033D" w:rsidRDefault="005027E1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 </w:t>
      </w:r>
      <w:r w:rsidRPr="005027E1">
        <w:rPr>
          <w:b/>
          <w:sz w:val="18"/>
          <w:szCs w:val="18"/>
          <w:u w:val="single"/>
          <w:lang w:val="ru-RU"/>
        </w:rPr>
        <w:t>Внимание</w:t>
      </w:r>
      <w:r w:rsidRPr="005027E1">
        <w:rPr>
          <w:sz w:val="18"/>
          <w:szCs w:val="18"/>
          <w:lang w:val="ru-RU"/>
        </w:rPr>
        <w:t>: Включение функции автоматического выключения (</w:t>
      </w:r>
      <w:r w:rsidRPr="005027E1">
        <w:rPr>
          <w:sz w:val="18"/>
          <w:szCs w:val="18"/>
        </w:rPr>
        <w:t>Timer</w:t>
      </w:r>
      <w:r w:rsidRPr="005027E1">
        <w:rPr>
          <w:sz w:val="18"/>
          <w:szCs w:val="18"/>
          <w:lang w:val="ru-RU"/>
        </w:rPr>
        <w:t>), необходимо выполнить в течение 20 секунд, в ином случае, когда не будет выполнено данное действие, вытяжка перейдет в автоматический режим нормальной работы.</w:t>
      </w:r>
    </w:p>
    <w:p w:rsidR="00EE7565" w:rsidRPr="0043033D" w:rsidRDefault="00EE7565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EE7565" w:rsidRPr="0043033D" w:rsidRDefault="00EE7565" w:rsidP="00FA7FBF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EE7565">
        <w:rPr>
          <w:b/>
          <w:sz w:val="18"/>
          <w:szCs w:val="18"/>
        </w:rPr>
        <w:t>SMARTPHONE</w:t>
      </w:r>
      <w:r w:rsidRPr="0043033D">
        <w:rPr>
          <w:b/>
          <w:sz w:val="18"/>
          <w:szCs w:val="18"/>
          <w:lang w:val="ru-RU"/>
        </w:rPr>
        <w:t xml:space="preserve"> </w:t>
      </w:r>
      <w:r w:rsidRPr="00EE7565">
        <w:rPr>
          <w:b/>
          <w:sz w:val="18"/>
          <w:szCs w:val="18"/>
        </w:rPr>
        <w:t>CONTROL</w:t>
      </w:r>
      <w:r w:rsidRPr="0043033D">
        <w:rPr>
          <w:b/>
          <w:sz w:val="18"/>
          <w:szCs w:val="18"/>
          <w:lang w:val="ru-RU"/>
        </w:rPr>
        <w:t xml:space="preserve"> </w:t>
      </w:r>
    </w:p>
    <w:p w:rsidR="007E60A0" w:rsidRPr="007E60A0" w:rsidRDefault="007E60A0" w:rsidP="007E60A0">
      <w:pPr>
        <w:spacing w:line="240" w:lineRule="auto"/>
        <w:ind w:firstLine="708"/>
        <w:rPr>
          <w:color w:val="000000" w:themeColor="text1"/>
          <w:sz w:val="18"/>
          <w:szCs w:val="18"/>
          <w:lang w:val="ru-RU"/>
        </w:rPr>
      </w:pPr>
      <w:r w:rsidRPr="007E60A0">
        <w:rPr>
          <w:color w:val="000000" w:themeColor="text1"/>
          <w:sz w:val="18"/>
          <w:szCs w:val="18"/>
          <w:lang w:val="ru-RU"/>
        </w:rPr>
        <w:t xml:space="preserve">Вытяжкой также можно управлять с помощью смартфона, оснащённого операционной системой </w:t>
      </w:r>
      <w:r w:rsidRPr="007E60A0">
        <w:rPr>
          <w:color w:val="000000" w:themeColor="text1"/>
          <w:sz w:val="18"/>
          <w:szCs w:val="18"/>
          <w:lang w:val="en-US"/>
        </w:rPr>
        <w:t>ANDROID</w:t>
      </w:r>
      <w:r w:rsidRPr="007E60A0">
        <w:rPr>
          <w:color w:val="000000" w:themeColor="text1"/>
          <w:sz w:val="18"/>
          <w:szCs w:val="18"/>
          <w:lang w:val="ru-RU"/>
        </w:rPr>
        <w:t xml:space="preserve"> версии не ниже 2.1. </w:t>
      </w:r>
    </w:p>
    <w:p w:rsidR="007E60A0" w:rsidRPr="007E60A0" w:rsidRDefault="007E60A0" w:rsidP="007E60A0">
      <w:pPr>
        <w:spacing w:line="240" w:lineRule="auto"/>
        <w:rPr>
          <w:color w:val="000000" w:themeColor="text1"/>
          <w:sz w:val="18"/>
          <w:szCs w:val="18"/>
          <w:lang w:val="ru-RU"/>
        </w:rPr>
      </w:pPr>
      <w:r w:rsidRPr="007E60A0">
        <w:rPr>
          <w:color w:val="000000" w:themeColor="text1"/>
          <w:sz w:val="18"/>
          <w:szCs w:val="18"/>
          <w:lang w:val="ru-RU"/>
        </w:rPr>
        <w:t xml:space="preserve">Надо скачать и установить бесплатное веб-приложение </w:t>
      </w:r>
      <w:r w:rsidRPr="007E60A0">
        <w:rPr>
          <w:color w:val="000000" w:themeColor="text1"/>
          <w:sz w:val="18"/>
          <w:szCs w:val="18"/>
        </w:rPr>
        <w:t>Ciarko</w:t>
      </w:r>
      <w:r w:rsidRPr="007E60A0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7E60A0">
        <w:rPr>
          <w:color w:val="000000" w:themeColor="text1"/>
          <w:sz w:val="18"/>
          <w:szCs w:val="18"/>
        </w:rPr>
        <w:t>Remote</w:t>
      </w:r>
      <w:proofErr w:type="spellEnd"/>
      <w:r w:rsidRPr="007E60A0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7E60A0">
        <w:rPr>
          <w:color w:val="000000" w:themeColor="text1"/>
          <w:sz w:val="18"/>
          <w:szCs w:val="18"/>
        </w:rPr>
        <w:t>Control</w:t>
      </w:r>
      <w:proofErr w:type="spellEnd"/>
      <w:r w:rsidRPr="007E60A0">
        <w:rPr>
          <w:color w:val="000000" w:themeColor="text1"/>
          <w:sz w:val="18"/>
          <w:szCs w:val="18"/>
          <w:lang w:val="ru-RU"/>
        </w:rPr>
        <w:t xml:space="preserve"> из </w:t>
      </w:r>
      <w:r w:rsidRPr="007E60A0">
        <w:rPr>
          <w:color w:val="000000" w:themeColor="text1"/>
          <w:sz w:val="18"/>
          <w:szCs w:val="18"/>
          <w:lang w:val="en-US"/>
        </w:rPr>
        <w:t>Google Play</w:t>
      </w:r>
      <w:r w:rsidRPr="007E60A0">
        <w:rPr>
          <w:color w:val="000000" w:themeColor="text1"/>
          <w:sz w:val="18"/>
          <w:szCs w:val="18"/>
          <w:lang w:val="ru-RU"/>
        </w:rPr>
        <w:t>, затем соединить смартфон с вытяжкой и, таким образом, Вы получите доступ ко всем функциям вытяжки.</w:t>
      </w: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DE616A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чем</w:t>
      </w:r>
      <w:r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ь</w:t>
      </w:r>
      <w:r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люб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Pr="005027E1">
        <w:rPr>
          <w:b/>
          <w:bCs/>
          <w:color w:val="000000"/>
          <w:sz w:val="18"/>
          <w:szCs w:val="18"/>
          <w:lang w:val="ru-RU"/>
        </w:rPr>
        <w:t>ю</w:t>
      </w:r>
      <w:r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Pr="005027E1">
        <w:rPr>
          <w:b/>
          <w:bCs/>
          <w:color w:val="000000"/>
          <w:sz w:val="18"/>
          <w:szCs w:val="18"/>
          <w:lang w:val="ru-RU"/>
        </w:rPr>
        <w:t>, о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, о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Pr="005027E1">
        <w:rPr>
          <w:b/>
          <w:bCs/>
          <w:color w:val="000000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Pr="005027E1">
        <w:rPr>
          <w:b/>
          <w:bCs/>
          <w:color w:val="000000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Pr="005027E1">
        <w:rPr>
          <w:b/>
          <w:bCs/>
          <w:color w:val="000000"/>
          <w:sz w:val="18"/>
          <w:szCs w:val="18"/>
          <w:lang w:val="ru-RU"/>
        </w:rPr>
        <w:t>чат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ль</w:t>
      </w:r>
      <w:r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BC2AE4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BC2AE4"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DE616A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райней мере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3A5042" w:rsidRPr="00EE7565" w:rsidRDefault="003A5042" w:rsidP="00DE616A">
      <w:pPr>
        <w:autoSpaceDE w:val="0"/>
        <w:autoSpaceDN w:val="0"/>
        <w:spacing w:line="240" w:lineRule="auto"/>
        <w:ind w:right="73"/>
        <w:rPr>
          <w:b/>
          <w:bCs/>
          <w:color w:val="000000"/>
          <w:sz w:val="18"/>
          <w:szCs w:val="18"/>
          <w:lang w:val="ru-RU"/>
        </w:rPr>
      </w:pPr>
    </w:p>
    <w:p w:rsidR="00DE616A" w:rsidRPr="00C3324A" w:rsidRDefault="00DE616A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Pr="00C3324A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Pr="00C3324A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Pr="00C3324A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Pr="00C3324A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Pr="00C3324A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Pr="00C3324A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B256C9" w:rsidRDefault="00B256C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</w:p>
    <w:p w:rsidR="00660E68" w:rsidRPr="00C3324A" w:rsidRDefault="00660E68" w:rsidP="00660460">
      <w:pPr>
        <w:autoSpaceDE w:val="0"/>
        <w:autoSpaceDN w:val="0"/>
        <w:spacing w:line="239" w:lineRule="auto"/>
        <w:ind w:right="259"/>
        <w:rPr>
          <w:color w:val="000000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2085"/>
      </w:tblGrid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/>
                <w:sz w:val="18"/>
                <w:szCs w:val="18"/>
                <w:lang w:val="ru-RU"/>
              </w:rPr>
              <w:lastRenderedPageBreak/>
              <w:t>ТЕХНИЧЕСКИЕ</w:t>
            </w:r>
            <w:r w:rsidRPr="005027E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027E1">
              <w:rPr>
                <w:b/>
                <w:sz w:val="18"/>
                <w:szCs w:val="18"/>
                <w:lang w:val="ru-RU"/>
              </w:rPr>
              <w:t>ДАННЫЕ</w:t>
            </w:r>
            <w:r w:rsidRPr="005027E1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85" w:type="dxa"/>
          </w:tcPr>
          <w:p w:rsidR="005027E1" w:rsidRPr="00660E68" w:rsidRDefault="00660E68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 QUADRO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AC</w:t>
            </w:r>
            <w:r w:rsidRPr="005027E1">
              <w:rPr>
                <w:sz w:val="18"/>
                <w:szCs w:val="18"/>
                <w:lang w:val="ru-RU"/>
              </w:rPr>
              <w:t xml:space="preserve"> 230</w:t>
            </w:r>
            <w:r w:rsidRPr="005027E1">
              <w:rPr>
                <w:sz w:val="18"/>
                <w:szCs w:val="18"/>
              </w:rPr>
              <w:t>V</w:t>
            </w:r>
            <w:r w:rsidRPr="005027E1">
              <w:rPr>
                <w:sz w:val="18"/>
                <w:szCs w:val="18"/>
                <w:lang w:val="ru-RU"/>
              </w:rPr>
              <w:t xml:space="preserve"> ~50</w:t>
            </w:r>
            <w:r w:rsidRPr="005027E1">
              <w:rPr>
                <w:sz w:val="18"/>
                <w:szCs w:val="18"/>
              </w:rPr>
              <w:t>Hz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C3324A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</w:rPr>
              <w:t>O</w:t>
            </w:r>
            <w:r w:rsidRPr="005027E1">
              <w:rPr>
                <w:bCs/>
                <w:sz w:val="18"/>
                <w:szCs w:val="18"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5027E1" w:rsidRPr="00660E68" w:rsidRDefault="00660E68" w:rsidP="005027E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Диодное </w:t>
            </w:r>
            <w:r w:rsidR="004F5398">
              <w:t>LED</w:t>
            </w:r>
            <w:r>
              <w:rPr>
                <w:lang w:val="ru-RU"/>
              </w:rPr>
              <w:t xml:space="preserve"> 2х3 Вт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5027E1" w:rsidRPr="00660E68" w:rsidRDefault="00660E68" w:rsidP="005027E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Степени скорости</w:t>
            </w:r>
          </w:p>
          <w:p w:rsid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Производительность</w:t>
            </w:r>
          </w:p>
          <w:p w:rsidR="004143E0" w:rsidRP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Уровень шума </w:t>
            </w:r>
          </w:p>
        </w:tc>
        <w:tc>
          <w:tcPr>
            <w:tcW w:w="2085" w:type="dxa"/>
          </w:tcPr>
          <w:p w:rsidR="005027E1" w:rsidRDefault="004F5398" w:rsidP="005027E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4</w:t>
            </w:r>
          </w:p>
          <w:p w:rsidR="004F5398" w:rsidRDefault="004F5398" w:rsidP="004143E0">
            <w:pPr>
              <w:jc w:val="center"/>
            </w:pPr>
            <w:r>
              <w:t>1050м3/ч</w:t>
            </w:r>
          </w:p>
          <w:p w:rsidR="004143E0" w:rsidRPr="004143E0" w:rsidRDefault="004143E0" w:rsidP="004143E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51</w:t>
            </w:r>
            <w:r w:rsidR="004F5398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lang w:val="ru-RU"/>
              </w:rPr>
              <w:t>Дб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Ширина (мм)</w:t>
            </w:r>
          </w:p>
        </w:tc>
        <w:tc>
          <w:tcPr>
            <w:tcW w:w="2085" w:type="dxa"/>
          </w:tcPr>
          <w:p w:rsidR="005027E1" w:rsidRPr="00660E68" w:rsidRDefault="00660E68" w:rsidP="005027E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380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Глубина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660E68" w:rsidRDefault="00660E68" w:rsidP="00660E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420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 xml:space="preserve">Высота </w:t>
            </w:r>
            <w:r w:rsidRPr="005027E1">
              <w:rPr>
                <w:bCs/>
                <w:sz w:val="18"/>
                <w:szCs w:val="18"/>
                <w:lang w:val="fr-FR"/>
              </w:rPr>
              <w:t>(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660E68" w:rsidRDefault="00660E68" w:rsidP="00660E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410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Выхлоп воздуха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(ø 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4F5398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  <w:r w:rsidR="004F5398">
              <w:rPr>
                <w:sz w:val="18"/>
                <w:szCs w:val="18"/>
              </w:rPr>
              <w:t>50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Потребление мощности</w:t>
            </w:r>
            <w:r w:rsidRPr="005027E1">
              <w:rPr>
                <w:bCs/>
                <w:sz w:val="18"/>
                <w:szCs w:val="18"/>
              </w:rPr>
              <w:t xml:space="preserve"> </w:t>
            </w:r>
            <w:r w:rsidRPr="005027E1">
              <w:rPr>
                <w:bCs/>
                <w:sz w:val="18"/>
                <w:szCs w:val="18"/>
                <w:lang w:val="ru-RU"/>
              </w:rPr>
              <w:t>двигателя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5027E1">
              <w:rPr>
                <w:bCs/>
                <w:sz w:val="18"/>
                <w:szCs w:val="18"/>
                <w:lang w:val="ru-RU"/>
              </w:rPr>
              <w:t>Вт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4F5398" w:rsidRDefault="004F5398" w:rsidP="005027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вытяжка или воздухоочиститель</w:t>
            </w:r>
          </w:p>
        </w:tc>
      </w:tr>
      <w:tr w:rsidR="00434B6B" w:rsidRPr="00C3324A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color w:val="000000" w:themeColor="text1"/>
                <w:sz w:val="18"/>
                <w:szCs w:val="18"/>
                <w:lang w:val="ru-RU"/>
              </w:rPr>
            </w:pPr>
            <w:r w:rsidRPr="008443E1">
              <w:rPr>
                <w:bCs/>
                <w:color w:val="000000" w:themeColor="text1"/>
                <w:sz w:val="18"/>
                <w:szCs w:val="18"/>
                <w:lang w:val="ru-RU"/>
              </w:rPr>
              <w:t>Цвет</w:t>
            </w:r>
          </w:p>
        </w:tc>
        <w:tc>
          <w:tcPr>
            <w:tcW w:w="2085" w:type="dxa"/>
          </w:tcPr>
          <w:p w:rsidR="0007789F" w:rsidRDefault="0007789F" w:rsidP="0007789F">
            <w:pPr>
              <w:autoSpaceDE w:val="0"/>
              <w:autoSpaceDN w:val="0"/>
              <w:spacing w:line="240" w:lineRule="auto"/>
              <w:ind w:right="115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bookmarkStart w:id="0" w:name="_GoBack"/>
            <w:bookmarkEnd w:id="0"/>
            <w:r>
              <w:rPr>
                <w:bCs/>
                <w:color w:val="000000" w:themeColor="text1"/>
                <w:sz w:val="18"/>
                <w:szCs w:val="18"/>
                <w:lang w:val="ru-RU"/>
              </w:rPr>
              <w:t>ч</w:t>
            </w:r>
            <w:r w:rsidR="005027E1" w:rsidRPr="008443E1">
              <w:rPr>
                <w:bCs/>
                <w:color w:val="000000" w:themeColor="text1"/>
                <w:sz w:val="18"/>
                <w:szCs w:val="18"/>
                <w:lang w:val="ru-RU"/>
              </w:rPr>
              <w:t>ёрн</w:t>
            </w:r>
            <w:r w:rsidR="00660E68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ое стекло </w:t>
            </w:r>
            <w:r w:rsidR="003A6659" w:rsidRPr="003A665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+ </w:t>
            </w:r>
            <w:r w:rsidR="003A6659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нержавейка, </w:t>
            </w:r>
            <w:r>
              <w:rPr>
                <w:bCs/>
                <w:color w:val="000000" w:themeColor="text1"/>
                <w:sz w:val="18"/>
                <w:szCs w:val="18"/>
                <w:lang w:val="ru-RU"/>
              </w:rPr>
              <w:t>оранжевое стекло,</w:t>
            </w:r>
            <w:r w:rsidRPr="004F5398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б</w:t>
            </w:r>
            <w:r w:rsidRPr="004F5398">
              <w:rPr>
                <w:color w:val="000000" w:themeColor="text1"/>
                <w:lang w:val="ru-RU"/>
              </w:rPr>
              <w:t>ел</w:t>
            </w:r>
            <w:r>
              <w:rPr>
                <w:color w:val="000000" w:themeColor="text1"/>
                <w:lang w:val="ru-RU"/>
              </w:rPr>
              <w:t xml:space="preserve">ое стекло + </w:t>
            </w:r>
            <w:r>
              <w:rPr>
                <w:bCs/>
                <w:color w:val="000000" w:themeColor="text1"/>
                <w:sz w:val="18"/>
                <w:szCs w:val="18"/>
                <w:lang w:val="ru-RU"/>
              </w:rPr>
              <w:t>нержавейка, зелёное стекло +нержавейка,</w:t>
            </w:r>
          </w:p>
          <w:p w:rsidR="005027E1" w:rsidRPr="003A6659" w:rsidRDefault="005027E1" w:rsidP="0007789F">
            <w:pPr>
              <w:spacing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</w:tbl>
    <w:p w:rsidR="003A6659" w:rsidRPr="004F5398" w:rsidRDefault="003A6659" w:rsidP="00093230">
      <w:pPr>
        <w:autoSpaceDE w:val="0"/>
        <w:autoSpaceDN w:val="0"/>
        <w:spacing w:line="240" w:lineRule="auto"/>
        <w:ind w:right="115"/>
        <w:rPr>
          <w:color w:val="000000" w:themeColor="text1"/>
          <w:sz w:val="18"/>
          <w:szCs w:val="18"/>
          <w:lang w:val="ru-RU"/>
        </w:rPr>
      </w:pPr>
      <w:r>
        <w:rPr>
          <w:bCs/>
          <w:color w:val="000000" w:themeColor="text1"/>
          <w:sz w:val="18"/>
          <w:szCs w:val="18"/>
          <w:lang w:val="ru-RU"/>
        </w:rPr>
        <w:tab/>
      </w:r>
      <w:r>
        <w:rPr>
          <w:bCs/>
          <w:color w:val="000000" w:themeColor="text1"/>
          <w:sz w:val="18"/>
          <w:szCs w:val="18"/>
          <w:lang w:val="ru-RU"/>
        </w:rPr>
        <w:tab/>
      </w:r>
      <w:r>
        <w:rPr>
          <w:bCs/>
          <w:color w:val="000000" w:themeColor="text1"/>
          <w:sz w:val="18"/>
          <w:szCs w:val="18"/>
          <w:lang w:val="ru-RU"/>
        </w:rPr>
        <w:tab/>
      </w:r>
      <w:r>
        <w:rPr>
          <w:bCs/>
          <w:color w:val="000000" w:themeColor="text1"/>
          <w:sz w:val="18"/>
          <w:szCs w:val="18"/>
          <w:lang w:val="ru-RU"/>
        </w:rPr>
        <w:tab/>
      </w:r>
      <w:r>
        <w:rPr>
          <w:bCs/>
          <w:color w:val="000000" w:themeColor="text1"/>
          <w:sz w:val="18"/>
          <w:szCs w:val="18"/>
          <w:lang w:val="ru-RU"/>
        </w:rPr>
        <w:tab/>
      </w:r>
    </w:p>
    <w:p w:rsidR="00AE4C4C" w:rsidRPr="0007789F" w:rsidRDefault="003A6659" w:rsidP="00093230">
      <w:pPr>
        <w:autoSpaceDE w:val="0"/>
        <w:autoSpaceDN w:val="0"/>
        <w:spacing w:line="240" w:lineRule="auto"/>
        <w:ind w:right="115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  <w:sz w:val="18"/>
          <w:szCs w:val="18"/>
          <w:lang w:val="ru-RU"/>
        </w:rPr>
        <w:tab/>
      </w:r>
      <w:r w:rsidR="00796415" w:rsidRPr="008443E1">
        <w:rPr>
          <w:color w:val="000000" w:themeColor="text1"/>
          <w:sz w:val="18"/>
          <w:szCs w:val="18"/>
          <w:lang w:val="ru-RU"/>
        </w:rPr>
        <w:tab/>
      </w:r>
      <w:r w:rsidR="00796415" w:rsidRPr="008443E1">
        <w:rPr>
          <w:color w:val="000000" w:themeColor="text1"/>
          <w:sz w:val="18"/>
          <w:szCs w:val="18"/>
          <w:lang w:val="ru-RU"/>
        </w:rPr>
        <w:tab/>
      </w:r>
      <w:r w:rsidR="00796415" w:rsidRPr="008443E1">
        <w:rPr>
          <w:color w:val="000000" w:themeColor="text1"/>
          <w:sz w:val="18"/>
          <w:szCs w:val="18"/>
          <w:lang w:val="ru-RU"/>
        </w:rPr>
        <w:tab/>
      </w:r>
      <w:r w:rsidR="00796415" w:rsidRPr="008443E1">
        <w:rPr>
          <w:color w:val="000000" w:themeColor="text1"/>
          <w:sz w:val="18"/>
          <w:szCs w:val="18"/>
          <w:lang w:val="ru-RU"/>
        </w:rPr>
        <w:tab/>
      </w:r>
      <w:r w:rsidR="00796415" w:rsidRPr="008443E1">
        <w:rPr>
          <w:color w:val="000000" w:themeColor="text1"/>
          <w:sz w:val="18"/>
          <w:szCs w:val="18"/>
          <w:lang w:val="ru-RU"/>
        </w:rPr>
        <w:tab/>
      </w:r>
      <w:r w:rsidR="00AE4C4C">
        <w:rPr>
          <w:color w:val="000000"/>
          <w:sz w:val="18"/>
          <w:szCs w:val="18"/>
          <w:lang w:val="ru-RU"/>
        </w:rPr>
        <w:tab/>
      </w:r>
      <w:r w:rsidR="00AE4C4C">
        <w:rPr>
          <w:color w:val="000000"/>
          <w:sz w:val="18"/>
          <w:szCs w:val="18"/>
          <w:lang w:val="ru-RU"/>
        </w:rPr>
        <w:tab/>
      </w:r>
    </w:p>
    <w:p w:rsidR="00210985" w:rsidRPr="00FA7FBF" w:rsidRDefault="00210985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 xml:space="preserve">Гарантийный срок эксплуатации устанавливается </w:t>
      </w:r>
      <w:r w:rsidR="006A7C2B" w:rsidRPr="00FA7FBF">
        <w:rPr>
          <w:sz w:val="18"/>
          <w:szCs w:val="18"/>
          <w:lang w:val="ru-RU"/>
        </w:rPr>
        <w:t>24</w:t>
      </w:r>
      <w:r w:rsidRPr="00FA7FBF">
        <w:rPr>
          <w:sz w:val="18"/>
          <w:szCs w:val="18"/>
          <w:lang w:val="ru-RU"/>
        </w:rPr>
        <w:t xml:space="preserve"> месяц</w:t>
      </w:r>
      <w:r w:rsidR="006A7C2B" w:rsidRPr="00FA7FBF">
        <w:rPr>
          <w:sz w:val="18"/>
          <w:szCs w:val="18"/>
          <w:lang w:val="ru-RU"/>
        </w:rPr>
        <w:t>а</w:t>
      </w:r>
    </w:p>
    <w:p w:rsidR="00210985" w:rsidRDefault="00210985" w:rsidP="00FA7FBF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A7FBF" w:rsidRPr="00FA7FBF" w:rsidRDefault="00FA7FBF" w:rsidP="00FA7FBF">
      <w:pPr>
        <w:pStyle w:val="Tekstpodstawowy"/>
        <w:jc w:val="both"/>
        <w:rPr>
          <w:sz w:val="18"/>
          <w:szCs w:val="18"/>
          <w:lang w:val="ru-RU"/>
        </w:rPr>
      </w:pP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210985" w:rsidRPr="00FA7FBF" w:rsidRDefault="00210985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lastRenderedPageBreak/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210985" w:rsidRPr="00FA7FBF" w:rsidRDefault="00210985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210985" w:rsidRPr="00C3324A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C5239B" w:rsidRPr="003A6659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07789F">
              <w:rPr>
                <w:sz w:val="18"/>
              </w:rPr>
              <w:t>BOX</w:t>
            </w:r>
            <w:r w:rsidR="0007789F" w:rsidRPr="0007789F">
              <w:rPr>
                <w:sz w:val="18"/>
                <w:lang w:val="ru-RU"/>
              </w:rPr>
              <w:t xml:space="preserve"> </w:t>
            </w:r>
            <w:r w:rsidR="0007789F">
              <w:rPr>
                <w:sz w:val="18"/>
              </w:rPr>
              <w:t>QUADRO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3450AB" w:rsidRDefault="003450AB" w:rsidP="00210985">
      <w:pPr>
        <w:rPr>
          <w:sz w:val="6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Pr="0007789F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210985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ED6FE6" w:rsidRPr="00FA7FBF" w:rsidRDefault="00ED6FE6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4143E0" w:rsidRPr="00B256C9" w:rsidRDefault="00ED6FE6" w:rsidP="00B256C9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BC2AE4" w:rsidRPr="00BC2AE4">
        <w:rPr>
          <w:noProof/>
          <w:sz w:val="18"/>
          <w:szCs w:val="18"/>
        </w:rPr>
        <w:pict>
          <v:rect id="_x0000_s1036" style="position:absolute;left:0;text-align:left;margin-left:219.65pt;margin-top:47.15pt;width:184.35pt;height:10.3pt;z-index:-25164339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="00B256C9" w:rsidRPr="00B256C9">
        <w:rPr>
          <w:color w:val="000000"/>
          <w:lang w:val="ru-RU"/>
        </w:rPr>
        <w:t>.</w:t>
      </w:r>
    </w:p>
    <w:p w:rsidR="00B256C9" w:rsidRDefault="00B256C9" w:rsidP="008443E1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07789F" w:rsidRPr="0007789F" w:rsidRDefault="0007789F" w:rsidP="008443E1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B97E80" w:rsidRPr="00687100" w:rsidRDefault="00B97E80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lastRenderedPageBreak/>
        <w:t>Гарантийная карта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B97E80" w:rsidRPr="002D35E3" w:rsidRDefault="00B97E80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B97E80" w:rsidRPr="00A30623" w:rsidTr="00C26CC2">
        <w:trPr>
          <w:trHeight w:val="5704"/>
        </w:trPr>
        <w:tc>
          <w:tcPr>
            <w:tcW w:w="3371" w:type="dxa"/>
          </w:tcPr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C26CC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C26CC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B97E80" w:rsidRPr="002D35E3" w:rsidRDefault="00B97E80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lastRenderedPageBreak/>
        <w:t>Пункты сервисного обслуживания</w:t>
      </w:r>
    </w:p>
    <w:p w:rsidR="00B97E80" w:rsidRPr="002D35E3" w:rsidRDefault="00BC2AE4" w:rsidP="00B97E8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58" style="position:absolute;left:0;text-align:left;margin-left:0;margin-top:10.35pt;width:33.6pt;height:17.3pt;z-index:-251623936" coordorigin="3498,4194" coordsize="1080,555">
            <o:lock v:ext="edit" aspectratio="t"/>
            <v:oval id="_x0000_s105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681;top:4209;width:720;height:540" filled="f" stroked="f">
              <o:lock v:ext="edit" aspectratio="t"/>
              <v:textbox inset="2mm,,2mm">
                <w:txbxContent>
                  <w:p w:rsidR="00660E68" w:rsidRPr="00047F8F" w:rsidRDefault="00660E68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C2AE4" w:rsidP="00B97E80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61" style="position:absolute;left:0;text-align:left;margin-left:0;margin-top:11.35pt;width:33.6pt;height:17.3pt;z-index:-251622912" coordorigin="3498,4194" coordsize="1080,555">
            <o:lock v:ext="edit" aspectratio="t"/>
            <v:oval id="_x0000_s1062" style="position:absolute;left:3498;top:4194;width:1080;height:540" fillcolor="black">
              <o:lock v:ext="edit" aspectratio="t"/>
            </v:oval>
            <v:shape id="_x0000_s1063" type="#_x0000_t202" style="position:absolute;left:3681;top:4209;width:720;height:540" filled="f" stroked="f">
              <o:lock v:ext="edit" aspectratio="t"/>
              <v:textbox style="mso-next-textbox:#_x0000_s1063" inset="1.04mm,,1.04mm">
                <w:txbxContent>
                  <w:p w:rsidR="00660E68" w:rsidRDefault="00660E68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rPr>
          <w:b/>
          <w:bCs/>
          <w:iCs/>
          <w:sz w:val="16"/>
          <w:szCs w:val="16"/>
          <w:lang w:val="ru-RU"/>
        </w:rPr>
      </w:pPr>
    </w:p>
    <w:p w:rsidR="00B97E80" w:rsidRDefault="00B97E80" w:rsidP="00B97E80">
      <w:pPr>
        <w:rPr>
          <w:b/>
          <w:bCs/>
          <w:iCs/>
          <w:sz w:val="44"/>
          <w:szCs w:val="44"/>
          <w:lang w:val="ru-RU"/>
        </w:rPr>
      </w:pPr>
    </w:p>
    <w:p w:rsidR="00B97E80" w:rsidRPr="00865152" w:rsidRDefault="00B97E80" w:rsidP="00B97E80">
      <w:pPr>
        <w:ind w:firstLineChars="250" w:firstLine="500"/>
      </w:pPr>
    </w:p>
    <w:p w:rsidR="00210985" w:rsidRPr="00CE5C67" w:rsidRDefault="00210985" w:rsidP="00210985">
      <w:pPr>
        <w:jc w:val="center"/>
        <w:rPr>
          <w:lang w:val="ru-RU"/>
        </w:rPr>
      </w:pPr>
    </w:p>
    <w:p w:rsidR="00424130" w:rsidRDefault="00424130" w:rsidP="00424130">
      <w:pPr>
        <w:rPr>
          <w:lang w:val="ru-RU"/>
        </w:rPr>
      </w:pPr>
    </w:p>
    <w:p w:rsidR="00210985" w:rsidRPr="004143E0" w:rsidRDefault="00210985" w:rsidP="00424130">
      <w:pPr>
        <w:tabs>
          <w:tab w:val="left" w:pos="2085"/>
        </w:tabs>
      </w:pPr>
    </w:p>
    <w:sectPr w:rsidR="00210985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68" w:rsidRDefault="00660E68" w:rsidP="005027E1">
      <w:pPr>
        <w:spacing w:line="240" w:lineRule="auto"/>
      </w:pPr>
      <w:r>
        <w:separator/>
      </w:r>
    </w:p>
  </w:endnote>
  <w:endnote w:type="continuationSeparator" w:id="0">
    <w:p w:rsidR="00660E68" w:rsidRDefault="00660E68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68" w:rsidRDefault="00660E68" w:rsidP="005027E1">
      <w:pPr>
        <w:spacing w:line="240" w:lineRule="auto"/>
      </w:pPr>
      <w:r>
        <w:separator/>
      </w:r>
    </w:p>
  </w:footnote>
  <w:footnote w:type="continuationSeparator" w:id="0">
    <w:p w:rsidR="00660E68" w:rsidRDefault="00660E68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849"/>
    <w:rsid w:val="00054E6D"/>
    <w:rsid w:val="00073558"/>
    <w:rsid w:val="0007789F"/>
    <w:rsid w:val="000854FE"/>
    <w:rsid w:val="00093230"/>
    <w:rsid w:val="0011387D"/>
    <w:rsid w:val="00116A28"/>
    <w:rsid w:val="00121673"/>
    <w:rsid w:val="0013505D"/>
    <w:rsid w:val="00186AC3"/>
    <w:rsid w:val="001B5E92"/>
    <w:rsid w:val="001E2AAC"/>
    <w:rsid w:val="00210985"/>
    <w:rsid w:val="00214BB5"/>
    <w:rsid w:val="0023583C"/>
    <w:rsid w:val="00244A52"/>
    <w:rsid w:val="00261462"/>
    <w:rsid w:val="002666A4"/>
    <w:rsid w:val="00294FC5"/>
    <w:rsid w:val="002A6890"/>
    <w:rsid w:val="002F0163"/>
    <w:rsid w:val="002F3C7A"/>
    <w:rsid w:val="002F609E"/>
    <w:rsid w:val="003450AB"/>
    <w:rsid w:val="00370235"/>
    <w:rsid w:val="00385A4D"/>
    <w:rsid w:val="003A5042"/>
    <w:rsid w:val="003A6659"/>
    <w:rsid w:val="003B7F1F"/>
    <w:rsid w:val="003C16B8"/>
    <w:rsid w:val="004143E0"/>
    <w:rsid w:val="00424130"/>
    <w:rsid w:val="0043033D"/>
    <w:rsid w:val="00434B6B"/>
    <w:rsid w:val="00450649"/>
    <w:rsid w:val="00450BAD"/>
    <w:rsid w:val="004F5398"/>
    <w:rsid w:val="0050111B"/>
    <w:rsid w:val="005027E1"/>
    <w:rsid w:val="005059C8"/>
    <w:rsid w:val="00505D3E"/>
    <w:rsid w:val="005158A4"/>
    <w:rsid w:val="00517F44"/>
    <w:rsid w:val="00517FB6"/>
    <w:rsid w:val="00523271"/>
    <w:rsid w:val="00532AF2"/>
    <w:rsid w:val="005946D5"/>
    <w:rsid w:val="005A42A3"/>
    <w:rsid w:val="005D0AD5"/>
    <w:rsid w:val="005D30C6"/>
    <w:rsid w:val="005D57A5"/>
    <w:rsid w:val="0061011E"/>
    <w:rsid w:val="006120D3"/>
    <w:rsid w:val="00642D8E"/>
    <w:rsid w:val="00660460"/>
    <w:rsid w:val="00660E68"/>
    <w:rsid w:val="006775FD"/>
    <w:rsid w:val="00683C7B"/>
    <w:rsid w:val="006A7C2B"/>
    <w:rsid w:val="006C66AF"/>
    <w:rsid w:val="006F1147"/>
    <w:rsid w:val="00716EEE"/>
    <w:rsid w:val="007930A5"/>
    <w:rsid w:val="007948C8"/>
    <w:rsid w:val="00796415"/>
    <w:rsid w:val="007E60A0"/>
    <w:rsid w:val="008443E1"/>
    <w:rsid w:val="00844964"/>
    <w:rsid w:val="00851A69"/>
    <w:rsid w:val="00856A53"/>
    <w:rsid w:val="008C1E85"/>
    <w:rsid w:val="00934FBE"/>
    <w:rsid w:val="00950768"/>
    <w:rsid w:val="00966833"/>
    <w:rsid w:val="0098324B"/>
    <w:rsid w:val="0099178B"/>
    <w:rsid w:val="009A05BF"/>
    <w:rsid w:val="009B1EFF"/>
    <w:rsid w:val="009B3182"/>
    <w:rsid w:val="009C3BB7"/>
    <w:rsid w:val="009F452D"/>
    <w:rsid w:val="00A14FAE"/>
    <w:rsid w:val="00AE4C4C"/>
    <w:rsid w:val="00B11177"/>
    <w:rsid w:val="00B256C9"/>
    <w:rsid w:val="00B26A02"/>
    <w:rsid w:val="00B81CEB"/>
    <w:rsid w:val="00B90CB0"/>
    <w:rsid w:val="00B97E80"/>
    <w:rsid w:val="00BC2AE4"/>
    <w:rsid w:val="00BC62D7"/>
    <w:rsid w:val="00BC65CD"/>
    <w:rsid w:val="00BF35B2"/>
    <w:rsid w:val="00C26CC2"/>
    <w:rsid w:val="00C3324A"/>
    <w:rsid w:val="00C34DD9"/>
    <w:rsid w:val="00C41351"/>
    <w:rsid w:val="00C47FDF"/>
    <w:rsid w:val="00C5239B"/>
    <w:rsid w:val="00CE1336"/>
    <w:rsid w:val="00CE23EB"/>
    <w:rsid w:val="00CE5C67"/>
    <w:rsid w:val="00D14E4B"/>
    <w:rsid w:val="00D156D5"/>
    <w:rsid w:val="00D369EF"/>
    <w:rsid w:val="00DC03B6"/>
    <w:rsid w:val="00DC4899"/>
    <w:rsid w:val="00DE616A"/>
    <w:rsid w:val="00E004DD"/>
    <w:rsid w:val="00E33694"/>
    <w:rsid w:val="00E41AE8"/>
    <w:rsid w:val="00E97849"/>
    <w:rsid w:val="00EB0143"/>
    <w:rsid w:val="00EB49B0"/>
    <w:rsid w:val="00EC1465"/>
    <w:rsid w:val="00ED3AED"/>
    <w:rsid w:val="00ED6FE6"/>
    <w:rsid w:val="00EE7565"/>
    <w:rsid w:val="00F00E75"/>
    <w:rsid w:val="00F44372"/>
    <w:rsid w:val="00F462E1"/>
    <w:rsid w:val="00F64FBE"/>
    <w:rsid w:val="00F765B5"/>
    <w:rsid w:val="00FA5DCE"/>
    <w:rsid w:val="00FA7FBF"/>
    <w:rsid w:val="00FD1CB3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36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664B-50E1-4A13-8784-3E07ED94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2542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17322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3</cp:revision>
  <cp:lastPrinted>2010-01-18T08:04:00Z</cp:lastPrinted>
  <dcterms:created xsi:type="dcterms:W3CDTF">2013-10-24T13:07:00Z</dcterms:created>
  <dcterms:modified xsi:type="dcterms:W3CDTF">2013-10-24T13:51:00Z</dcterms:modified>
</cp:coreProperties>
</file>