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E8" w:rsidRPr="003E7D7B" w:rsidRDefault="00E41AE8" w:rsidP="00E41AE8"/>
    <w:p w:rsidR="00E41AE8" w:rsidRPr="003E7D7B" w:rsidRDefault="00BC40DA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F93F33" w:rsidRPr="00E505C1" w:rsidRDefault="00F93F33" w:rsidP="00C47FDF">
                  <w:pPr>
                    <w:pStyle w:val="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F93F33" w:rsidRDefault="00F93F33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20"/>
      </w:pPr>
    </w:p>
    <w:p w:rsidR="00E85957" w:rsidRDefault="00D82E54" w:rsidP="00E41AE8">
      <w:pPr>
        <w:pStyle w:val="20"/>
        <w:jc w:val="center"/>
        <w:rPr>
          <w:sz w:val="30"/>
          <w:szCs w:val="30"/>
          <w:lang w:val="ru-RU"/>
        </w:rPr>
      </w:pPr>
      <w:r w:rsidRPr="00D22BA3">
        <w:rPr>
          <w:b w:val="0"/>
          <w:noProof/>
          <w:sz w:val="30"/>
          <w:szCs w:val="30"/>
          <w:lang w:val="ru-RU" w:eastAsia="ru-RU"/>
        </w:rPr>
        <w:drawing>
          <wp:inline distT="0" distB="0" distL="0" distR="0" wp14:anchorId="73C9D7FA" wp14:editId="216F76E7">
            <wp:extent cx="2245518" cy="589355"/>
            <wp:effectExtent l="19050" t="0" r="2382" b="0"/>
            <wp:docPr id="14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46" cy="59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57" w:rsidRDefault="00E85957" w:rsidP="00E85957">
      <w:pPr>
        <w:pStyle w:val="20"/>
        <w:jc w:val="center"/>
        <w:rPr>
          <w:sz w:val="30"/>
          <w:szCs w:val="30"/>
          <w:lang w:val="ru-RU"/>
        </w:rPr>
      </w:pPr>
    </w:p>
    <w:p w:rsidR="00E41AE8" w:rsidRDefault="00E41AE8" w:rsidP="00E85957">
      <w:pPr>
        <w:pStyle w:val="20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  <w:r w:rsidR="00E85957">
        <w:rPr>
          <w:sz w:val="30"/>
          <w:szCs w:val="30"/>
          <w:lang w:val="ru-RU"/>
        </w:rPr>
        <w:t xml:space="preserve"> </w:t>
      </w:r>
      <w:r w:rsidR="00FA5DCE" w:rsidRPr="000854FE">
        <w:rPr>
          <w:sz w:val="30"/>
          <w:szCs w:val="30"/>
          <w:lang w:val="ru-RU"/>
        </w:rPr>
        <w:t>ВЫТЯЖ</w:t>
      </w:r>
      <w:r w:rsidR="00FA5DCE">
        <w:rPr>
          <w:sz w:val="30"/>
          <w:szCs w:val="30"/>
          <w:lang w:val="ru-RU"/>
        </w:rPr>
        <w:t>КА</w:t>
      </w:r>
    </w:p>
    <w:p w:rsidR="00E85957" w:rsidRPr="00FA5DCE" w:rsidRDefault="00E85957" w:rsidP="00E85957">
      <w:pPr>
        <w:pStyle w:val="20"/>
        <w:jc w:val="center"/>
        <w:rPr>
          <w:sz w:val="30"/>
          <w:szCs w:val="30"/>
          <w:lang w:val="ru-RU"/>
        </w:rPr>
      </w:pPr>
    </w:p>
    <w:p w:rsidR="00E41AE8" w:rsidRPr="000854FE" w:rsidRDefault="00E41AE8" w:rsidP="00CE5C67">
      <w:pPr>
        <w:jc w:val="center"/>
        <w:rPr>
          <w:lang w:val="ru-RU"/>
        </w:rPr>
      </w:pPr>
    </w:p>
    <w:p w:rsidR="00E41AE8" w:rsidRPr="00F84AFF" w:rsidRDefault="002F0163" w:rsidP="00CE5C67">
      <w:pPr>
        <w:keepNext/>
        <w:jc w:val="center"/>
        <w:rPr>
          <w:b/>
          <w:sz w:val="30"/>
          <w:szCs w:val="30"/>
          <w:lang w:val="ru-RU"/>
        </w:rPr>
      </w:pPr>
      <w:r w:rsidRPr="000854FE">
        <w:rPr>
          <w:lang w:val="ru-RU"/>
        </w:rPr>
        <w:br w:type="textWrapping" w:clear="all"/>
      </w:r>
      <w:r w:rsidR="000854FE" w:rsidRPr="000854FE"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>
            <wp:simplePos x="918820" y="3189427"/>
            <wp:positionH relativeFrom="margin">
              <wp:align>center</wp:align>
            </wp:positionH>
            <wp:positionV relativeFrom="margin">
              <wp:align>center</wp:align>
            </wp:positionV>
            <wp:extent cx="2292553" cy="2604211"/>
            <wp:effectExtent l="19050" t="0" r="0" b="0"/>
            <wp:wrapSquare wrapText="bothSides"/>
            <wp:docPr id="3" name="Obraz 8" descr="W:\RYSUNKI KATALOGOWE 2013\RZ_571_SKM\SKM 60,90 ry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3\RZ_571_SKM\SKM 60,90 rys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53" cy="260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 w:rsidR="00F84AFF">
        <w:rPr>
          <w:b/>
          <w:sz w:val="30"/>
          <w:szCs w:val="30"/>
          <w:lang w:val="en-US"/>
        </w:rPr>
        <w:t>TOWER</w:t>
      </w:r>
      <w:r w:rsidR="00F84AFF" w:rsidRPr="00BC40DA">
        <w:rPr>
          <w:b/>
          <w:sz w:val="30"/>
          <w:szCs w:val="30"/>
          <w:lang w:val="ru-RU"/>
        </w:rPr>
        <w:t xml:space="preserve"> </w:t>
      </w:r>
    </w:p>
    <w:p w:rsidR="00CE5C67" w:rsidRDefault="00CE5C67" w:rsidP="00CE5C67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679"/>
      </w:tblGrid>
      <w:tr w:rsidR="00CE5C67" w:rsidTr="00CE5C67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CE5C67" w:rsidRPr="00CE5C67" w:rsidRDefault="00CE5C67" w:rsidP="00CE5C67">
      <w:pPr>
        <w:keepNext/>
        <w:jc w:val="center"/>
        <w:rPr>
          <w:lang w:val="ru-RU"/>
        </w:rPr>
      </w:pPr>
    </w:p>
    <w:p w:rsidR="00E41AE8" w:rsidRPr="003B7F1F" w:rsidRDefault="00E41AE8" w:rsidP="00E41AE8">
      <w:pPr>
        <w:rPr>
          <w:b/>
          <w:lang w:val="en-US"/>
        </w:rPr>
      </w:pPr>
    </w:p>
    <w:p w:rsidR="00CE5C67" w:rsidRPr="00BF35B2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>
        <w:rPr>
          <w:b/>
          <w:lang w:val="ru-RU"/>
        </w:rPr>
        <w:br w:type="page"/>
      </w:r>
      <w:r w:rsidRPr="005027E1">
        <w:rPr>
          <w:b/>
          <w:i/>
          <w:sz w:val="18"/>
          <w:szCs w:val="18"/>
          <w:lang w:val="ru-RU"/>
        </w:rPr>
        <w:lastRenderedPageBreak/>
        <w:t>Уважаемые Господа</w:t>
      </w:r>
      <w:r w:rsidR="00885610" w:rsidRPr="00D22BA3">
        <w:rPr>
          <w:b/>
          <w:noProof/>
          <w:sz w:val="30"/>
          <w:szCs w:val="30"/>
          <w:lang w:val="ru-RU" w:eastAsia="ru-RU"/>
        </w:rPr>
        <w:drawing>
          <wp:inline distT="0" distB="0" distL="0" distR="0" wp14:anchorId="03AC4D67" wp14:editId="04222471">
            <wp:extent cx="2245518" cy="589355"/>
            <wp:effectExtent l="19050" t="0" r="2382" b="0"/>
            <wp:docPr id="17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46" cy="59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CE5C67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 xml:space="preserve">Вы являетесь пользователем вытяжного устройства: </w:t>
      </w:r>
      <w:r w:rsidR="005D30C6" w:rsidRPr="005027E1">
        <w:rPr>
          <w:bCs/>
          <w:i/>
          <w:sz w:val="18"/>
          <w:szCs w:val="18"/>
          <w:lang w:val="ru-RU"/>
        </w:rPr>
        <w:t>„</w:t>
      </w:r>
      <w:r w:rsidR="00F84AFF">
        <w:rPr>
          <w:bCs/>
          <w:i/>
          <w:sz w:val="18"/>
          <w:szCs w:val="18"/>
        </w:rPr>
        <w:t xml:space="preserve">TOWER </w:t>
      </w:r>
      <w:r w:rsidR="005D30C6"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E41AE8" w:rsidRPr="005027E1" w:rsidRDefault="00E41AE8" w:rsidP="00093230">
      <w:pPr>
        <w:pStyle w:val="a7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5027E1" w:rsidRDefault="002666A4" w:rsidP="00093230">
      <w:pPr>
        <w:pStyle w:val="a7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</w:t>
      </w:r>
      <w:r w:rsidR="00E41AE8" w:rsidRPr="005027E1">
        <w:rPr>
          <w:sz w:val="18"/>
          <w:szCs w:val="18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="00E41AE8" w:rsidRPr="005027E1">
        <w:rPr>
          <w:sz w:val="18"/>
          <w:szCs w:val="18"/>
          <w:lang w:val="fr-FR"/>
        </w:rPr>
        <w:t>.</w:t>
      </w:r>
    </w:p>
    <w:p w:rsidR="00210985" w:rsidRPr="005027E1" w:rsidRDefault="00E41AE8" w:rsidP="00093230">
      <w:pPr>
        <w:pStyle w:val="a7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3B7F1F" w:rsidRPr="005027E1" w:rsidRDefault="003B7F1F" w:rsidP="00093230">
      <w:pPr>
        <w:pStyle w:val="a7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D6FE6" w:rsidRPr="005027E1" w:rsidRDefault="00E41AE8" w:rsidP="005027E1">
      <w:pPr>
        <w:pStyle w:val="a7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proofErr w:type="gramStart"/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="005D30C6" w:rsidRPr="005027E1">
        <w:rPr>
          <w:bCs/>
          <w:i w:val="0"/>
          <w:sz w:val="18"/>
          <w:szCs w:val="18"/>
          <w:lang w:val="ru-RU"/>
        </w:rPr>
        <w:t>„</w:t>
      </w:r>
      <w:r w:rsidR="00885610">
        <w:rPr>
          <w:bCs/>
          <w:i w:val="0"/>
          <w:sz w:val="18"/>
          <w:szCs w:val="18"/>
          <w:lang w:val="en-US"/>
        </w:rPr>
        <w:t>TOWER</w:t>
      </w:r>
      <w:r w:rsidR="00885610" w:rsidRPr="00885610">
        <w:rPr>
          <w:bCs/>
          <w:i w:val="0"/>
          <w:sz w:val="18"/>
          <w:szCs w:val="18"/>
          <w:lang w:val="ru-RU"/>
        </w:rPr>
        <w:t xml:space="preserve"> </w:t>
      </w:r>
      <w:r w:rsidR="00F462E1"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постоянным образом над газовой или электрической плитами.</w:t>
      </w:r>
      <w:proofErr w:type="gramEnd"/>
      <w:r w:rsidRPr="005027E1">
        <w:rPr>
          <w:i w:val="0"/>
          <w:sz w:val="18"/>
          <w:szCs w:val="18"/>
          <w:lang w:val="ru-RU"/>
        </w:rPr>
        <w:t xml:space="preserve">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D6FE6" w:rsidRPr="005027E1" w:rsidRDefault="005027E1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="000854FE" w:rsidRPr="005027E1">
        <w:rPr>
          <w:color w:val="000000"/>
          <w:sz w:val="18"/>
          <w:szCs w:val="18"/>
          <w:lang w:val="ru-RU"/>
        </w:rPr>
        <w:t>Производитель</w:t>
      </w:r>
      <w:r w:rsidR="000854FE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снимает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с</w:t>
      </w:r>
      <w:r w:rsidR="000854FE" w:rsidRPr="005027E1">
        <w:rPr>
          <w:color w:val="000000"/>
          <w:sz w:val="18"/>
          <w:szCs w:val="18"/>
          <w:lang w:val="ru-RU"/>
        </w:rPr>
        <w:t>е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я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всякую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ответственность</w:t>
      </w:r>
      <w:r w:rsidR="000854FE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="000854FE" w:rsidRPr="005027E1">
        <w:rPr>
          <w:color w:val="000000"/>
          <w:sz w:val="18"/>
          <w:szCs w:val="18"/>
          <w:lang w:val="ru-RU"/>
        </w:rPr>
        <w:t>неполадки, ущерб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или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пожа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р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которые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возникли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 использовании при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ора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вследст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в</w:t>
      </w:r>
      <w:r w:rsidR="000854FE" w:rsidRPr="005027E1">
        <w:rPr>
          <w:color w:val="000000"/>
          <w:sz w:val="18"/>
          <w:szCs w:val="18"/>
          <w:lang w:val="ru-RU"/>
        </w:rPr>
        <w:t>ие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й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приведенных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</w:t>
      </w:r>
      <w:r w:rsidR="000854FE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данном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руководств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е</w:t>
      </w:r>
      <w:r w:rsidR="000854FE" w:rsidRPr="005027E1">
        <w:rPr>
          <w:color w:val="000000"/>
          <w:sz w:val="18"/>
          <w:szCs w:val="18"/>
          <w:lang w:val="ru-RU"/>
        </w:rPr>
        <w:t>. Вытяж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к</w:t>
      </w:r>
      <w:r w:rsidR="000854FE"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дл</w:t>
      </w:r>
      <w:r w:rsidR="000854FE" w:rsidRPr="005027E1">
        <w:rPr>
          <w:color w:val="000000"/>
          <w:sz w:val="18"/>
          <w:szCs w:val="18"/>
          <w:lang w:val="ru-RU"/>
        </w:rPr>
        <w:t>я дома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ш</w:t>
      </w:r>
      <w:r w:rsidR="000854FE" w:rsidRPr="005027E1">
        <w:rPr>
          <w:color w:val="000000"/>
          <w:sz w:val="18"/>
          <w:szCs w:val="18"/>
          <w:lang w:val="ru-RU"/>
        </w:rPr>
        <w:t>него использовани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я</w:t>
      </w:r>
      <w:r w:rsidR="000854FE"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личающийся от </w:t>
      </w:r>
      <w:proofErr w:type="gramStart"/>
      <w:r w:rsidR="00ED6FE6" w:rsidRPr="005027E1">
        <w:rPr>
          <w:b/>
          <w:bCs/>
          <w:color w:val="000000"/>
          <w:sz w:val="18"/>
          <w:szCs w:val="18"/>
          <w:lang w:val="ru-RU"/>
        </w:rPr>
        <w:t>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</w:t>
      </w:r>
      <w:proofErr w:type="gramEnd"/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proofErr w:type="gramStart"/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lastRenderedPageBreak/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BC40DA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F93F33" w:rsidRDefault="00F93F33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F93F33" w:rsidRDefault="00F93F33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  <w:r>
        <w:rPr>
          <w:noProof/>
          <w:sz w:val="18"/>
          <w:szCs w:val="18"/>
        </w:rPr>
        <w:pict>
          <v:rect id="_x0000_s1037" style="position:absolute;left:0;text-align:left;margin-left:15.45pt;margin-top:-10.15pt;width:184.4pt;height:10.3pt;z-index:-251641344;mso-position-horizontal-relative:page;mso-position-vertical-relative:text" o:allowincell="f" fillcolor="#fefefe" stroked="f">
            <v:path arrowok="t"/>
            <w10:wrap anchorx="page"/>
          </v:rect>
        </w:pict>
      </w:r>
      <w:r w:rsidR="00ED6FE6" w:rsidRPr="005027E1">
        <w:rPr>
          <w:color w:val="000000"/>
          <w:sz w:val="18"/>
          <w:szCs w:val="18"/>
          <w:lang w:val="ru-RU"/>
        </w:rPr>
        <w:t>Вытяжка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сконструирована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ра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оты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режиме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отвода воздуха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наружу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или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иркуля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ии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воз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ух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851A69" w:rsidRPr="00B40F01" w:rsidRDefault="006604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2062886" cy="211409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28" cy="211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095043" cy="2111291"/>
            <wp:effectExtent l="19050" t="0" r="457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91" cy="211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04770" cy="2399385"/>
            <wp:effectExtent l="19050" t="0" r="503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88" cy="240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351074" cy="2396788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90" cy="240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70607" cy="2346328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59" cy="235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92553" cy="2345241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055" cy="234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4648047" cy="2574950"/>
            <wp:effectExtent l="19050" t="0" r="153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28" cy="25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Pr="005027E1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91708" cy="2253081"/>
            <wp:effectExtent l="1905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54" cy="225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92553" cy="2254384"/>
            <wp:effectExtent l="1905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54" cy="225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B40F01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337111" cy="2260397"/>
            <wp:effectExtent l="19050" t="0" r="6039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21" cy="226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F33"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41347" cy="2260397"/>
            <wp:effectExtent l="19050" t="0" r="6553" b="0"/>
            <wp:docPr id="5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96" cy="226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2362809" cy="2340864"/>
            <wp:effectExtent l="19050" t="0" r="0" b="0"/>
            <wp:docPr id="6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13" cy="234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70607" cy="2428646"/>
            <wp:effectExtent l="19050" t="0" r="0" b="0"/>
            <wp:docPr id="8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185" cy="243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74349" cy="2318918"/>
            <wp:effectExtent l="19050" t="0" r="0" b="0"/>
            <wp:docPr id="9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1" cy="232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351074" cy="2317210"/>
            <wp:effectExtent l="19050" t="0" r="0" b="0"/>
            <wp:docPr id="11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45" cy="231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Pr="00F93F33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2270607" cy="2392070"/>
            <wp:effectExtent l="19050" t="0" r="0" b="0"/>
            <wp:docPr id="18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02" cy="239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55977" cy="2389284"/>
            <wp:effectExtent l="19050" t="0" r="0" b="0"/>
            <wp:docPr id="20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82" cy="239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94560" cy="2121408"/>
            <wp:effectExtent l="19050" t="0" r="0" b="0"/>
            <wp:docPr id="52" name="Obraz 52" descr="W:\RYSUNKI KATALOGOWE 2014\RZ_535_SBO_II\Rys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W:\RYSUNKI KATALOGOWE 2014\RZ_535_SBO_II\Rys.18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58" cy="212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89657" cy="2040940"/>
            <wp:effectExtent l="19050" t="0" r="0" b="0"/>
            <wp:docPr id="53" name="Obraz 53" descr="W:\RYSUNKI KATALOGOWE 2014\RZ_580_NTI\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W:\RYSUNKI KATALOGOWE 2014\RZ_580_NTI\NTI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57" cy="20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3234309" cy="2493118"/>
            <wp:effectExtent l="19050" t="0" r="4191" b="0"/>
            <wp:docPr id="54" name="Obraz 54" descr="W:\RYSUNKI KATALOGOWE 2014\RZ_580_NTI\RZ_580_01_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W:\RYSUNKI KATALOGOWE 2014\RZ_580_NTI\RZ_580_01_NT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63" cy="249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33" w:rsidRPr="00F93F33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24130" w:rsidRDefault="0042413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Установка</w:t>
      </w:r>
    </w:p>
    <w:p w:rsidR="00660460" w:rsidRPr="005027E1" w:rsidRDefault="00660460" w:rsidP="00660460">
      <w:pPr>
        <w:tabs>
          <w:tab w:val="left" w:pos="0"/>
        </w:tabs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Для установки устройства, следует выполнить следующие операции: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Нанести на стену разметки, учитывая минимальное расстояние вытяжки от рабочей поверхности плиты, </w:t>
      </w:r>
      <w:r w:rsidR="00BC40DA">
        <w:rPr>
          <w:noProof/>
          <w:sz w:val="18"/>
          <w:szCs w:val="18"/>
        </w:rPr>
        <w:pict>
          <v:rect id="_x0000_s1039" style="position:absolute;left:0;text-align:left;margin-left:219.65pt;margin-top:-10.15pt;width:184.35pt;height:10.3pt;z-index:-251637248;mso-position-horizontal-relative:page;mso-position-vertical-relative:text" o:allowincell="f" fillcolor="#fefefe" stroked="f">
            <v:path arrowok="t"/>
            <w10:wrap anchorx="page"/>
          </v:rect>
        </w:pict>
      </w:r>
      <w:r w:rsidRPr="005027E1">
        <w:rPr>
          <w:color w:val="000000"/>
          <w:sz w:val="18"/>
          <w:szCs w:val="18"/>
          <w:lang w:val="ru-RU"/>
        </w:rPr>
        <w:t>Расстояние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нижней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грани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 плоскостью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ды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кухонной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50</w:t>
      </w:r>
      <w:r w:rsidRPr="005027E1">
        <w:rPr>
          <w:color w:val="000000"/>
          <w:sz w:val="18"/>
          <w:szCs w:val="18"/>
        </w:rPr>
        <w:t>cm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–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ких пли</w:t>
      </w:r>
      <w:r w:rsidRPr="005027E1">
        <w:rPr>
          <w:color w:val="000000"/>
          <w:spacing w:val="-1"/>
          <w:sz w:val="18"/>
          <w:szCs w:val="18"/>
          <w:lang w:val="ru-RU"/>
        </w:rPr>
        <w:t>т 55 см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65 </w:t>
      </w:r>
      <w:proofErr w:type="gramStart"/>
      <w:r w:rsidRPr="005027E1">
        <w:rPr>
          <w:color w:val="000000"/>
          <w:sz w:val="18"/>
          <w:szCs w:val="18"/>
        </w:rPr>
        <w:t>c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м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инированных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ит.</w:t>
      </w:r>
      <w:r w:rsidRPr="005027E1">
        <w:rPr>
          <w:bCs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газовой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плиты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оговорено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расстояни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учтите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Высверлить в стене </w:t>
      </w:r>
      <w:proofErr w:type="gramStart"/>
      <w:r w:rsidRPr="005027E1">
        <w:rPr>
          <w:bCs/>
          <w:sz w:val="18"/>
          <w:szCs w:val="18"/>
          <w:lang w:val="ru-RU"/>
        </w:rPr>
        <w:t>отверстия</w:t>
      </w:r>
      <w:proofErr w:type="gramEnd"/>
      <w:r w:rsidRPr="005027E1">
        <w:rPr>
          <w:bCs/>
          <w:sz w:val="18"/>
          <w:szCs w:val="18"/>
          <w:lang w:val="ru-RU"/>
        </w:rPr>
        <w:t xml:space="preserve"> диаметр которых должен соответствовать диаметру монтажных дюбелей, которые необходимо поместить в этих отверстиях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Подвесить корпус вытяжки 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Подключить вытяжку к вентиляционному каналу.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</w:rPr>
      </w:pPr>
      <w:r w:rsidRPr="005027E1">
        <w:rPr>
          <w:bCs/>
          <w:sz w:val="18"/>
          <w:szCs w:val="18"/>
          <w:lang w:val="ru-RU"/>
        </w:rPr>
        <w:t>Подключить вытяжку к электричеству</w:t>
      </w:r>
      <w:r w:rsidRPr="005027E1">
        <w:rPr>
          <w:bCs/>
          <w:sz w:val="18"/>
          <w:szCs w:val="18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 соответствующей высоте установить верхнюю подвеску панели </w:t>
      </w:r>
    </w:p>
    <w:p w:rsidR="00660460" w:rsidRPr="005027E1" w:rsidRDefault="00660460" w:rsidP="00660460">
      <w:pPr>
        <w:spacing w:line="240" w:lineRule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Установить телескопические трубы воздуховода </w:t>
      </w:r>
    </w:p>
    <w:p w:rsidR="00660460" w:rsidRPr="005027E1" w:rsidRDefault="00BC40D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45" style="position:absolute;left:0;text-align:left;margin-left:15.45pt;margin-top:-10.15pt;width:184.4pt;height:10.3pt;z-index:-251630080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дю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елями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крепления ее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бо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ьшин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тве</w:t>
      </w:r>
      <w:r w:rsidR="00660460" w:rsidRPr="005027E1">
        <w:rPr>
          <w:color w:val="000000"/>
          <w:sz w:val="18"/>
          <w:szCs w:val="18"/>
          <w:lang w:val="ru-RU"/>
        </w:rPr>
        <w:tab/>
        <w:t>стен/потолков. Однако</w:t>
      </w:r>
      <w:proofErr w:type="gramStart"/>
      <w:r w:rsidR="00660460" w:rsidRPr="005027E1">
        <w:rPr>
          <w:color w:val="000000"/>
          <w:sz w:val="18"/>
          <w:szCs w:val="18"/>
          <w:lang w:val="ru-RU"/>
        </w:rPr>
        <w:t>,</w:t>
      </w:r>
      <w:proofErr w:type="gramEnd"/>
      <w:r w:rsidR="00660460" w:rsidRPr="005027E1">
        <w:rPr>
          <w:color w:val="000000"/>
          <w:sz w:val="18"/>
          <w:szCs w:val="18"/>
          <w:lang w:val="ru-RU"/>
        </w:rPr>
        <w:t xml:space="preserve"> 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ратиться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квалифи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ированному мастеру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едиться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том,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что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материалы пригодны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анного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типа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ы</w:t>
      </w:r>
      <w:r w:rsidR="00660460" w:rsidRPr="005027E1">
        <w:rPr>
          <w:color w:val="000000"/>
          <w:sz w:val="18"/>
          <w:szCs w:val="18"/>
          <w:lang w:val="ru-RU"/>
        </w:rPr>
        <w:t>/ потолк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/потолок 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лжны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ладать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остаточн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й прочностью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учет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м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массы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Монтаж ко</w:t>
      </w:r>
      <w:r w:rsidR="00851A69">
        <w:rPr>
          <w:b/>
          <w:bCs/>
          <w:sz w:val="18"/>
          <w:szCs w:val="18"/>
          <w:lang w:val="ru-RU"/>
        </w:rPr>
        <w:t>рпус</w:t>
      </w:r>
      <w:r w:rsidRPr="005027E1">
        <w:rPr>
          <w:b/>
          <w:bCs/>
          <w:sz w:val="18"/>
          <w:szCs w:val="18"/>
          <w:lang w:val="ru-RU"/>
        </w:rPr>
        <w:t>а устройства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На стене нанести горизонтальную линию обозначающую середину кухонной плиты,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панелью, предварительно выровнять, обозначить на стене расстояние между монтажными отверстиями,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Высверлить обозначенные на стене отверстия, используя сверла, диаметр которых соответствует приложенным дюбелям вбить дюбели, а затем вкрутить шурупы,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proofErr w:type="gramStart"/>
      <w:r w:rsidRPr="00FA7FBF">
        <w:rPr>
          <w:bCs/>
          <w:sz w:val="18"/>
          <w:szCs w:val="18"/>
          <w:lang w:val="ru-RU"/>
        </w:rPr>
        <w:t xml:space="preserve">В случае если вытяжка будет использоваться в качестве рециркулятора, то вместе с верхней подвеской следует установить разделитель воздуха который будет направлять </w:t>
      </w:r>
      <w:r w:rsidRPr="00FA7FBF">
        <w:rPr>
          <w:bCs/>
          <w:sz w:val="18"/>
          <w:szCs w:val="18"/>
          <w:lang w:val="ru-RU"/>
        </w:rPr>
        <w:lastRenderedPageBreak/>
        <w:t>отфильтрованный угольным фильтром воздух в боковые отводящие решетки верхнего корпуса) назад на кухню,</w:t>
      </w:r>
      <w:proofErr w:type="gramEnd"/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Верхнюю подвеску корпуса необходимо установить на соответствующей высоте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На установленную вытяжку необходимо одеть телескопические короба и раздвинуть их до требуемой высоты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Шурупами  прикрепить верхний короб к верхней подвеске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Подключить вытяжку к электрической сети.</w:t>
      </w:r>
    </w:p>
    <w:p w:rsidR="00DE616A" w:rsidRPr="005027E1" w:rsidRDefault="00DE616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BC40DA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F93F33" w:rsidRDefault="00DE616A" w:rsidP="0099178B">
      <w:pPr>
        <w:autoSpaceDE w:val="0"/>
        <w:autoSpaceDN w:val="0"/>
        <w:spacing w:line="240" w:lineRule="auto"/>
        <w:ind w:right="2167"/>
        <w:rPr>
          <w:b/>
          <w:bCs/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F93F33" w:rsidRPr="005027E1" w:rsidRDefault="00F93F33" w:rsidP="00F93F33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F93F33" w:rsidRPr="005027E1" w:rsidRDefault="00F93F33" w:rsidP="00F93F33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posOffset>149860</wp:posOffset>
            </wp:positionH>
            <wp:positionV relativeFrom="margin">
              <wp:posOffset>5690235</wp:posOffset>
            </wp:positionV>
            <wp:extent cx="3855720" cy="862965"/>
            <wp:effectExtent l="19050" t="0" r="0" b="0"/>
            <wp:wrapSquare wrapText="bothSides"/>
            <wp:docPr id="21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F33" w:rsidRPr="00EB4250" w:rsidRDefault="00F93F33" w:rsidP="00F93F33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5027E1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proofErr w:type="gramStart"/>
      <w:r w:rsidRPr="005027E1">
        <w:rPr>
          <w:sz w:val="18"/>
          <w:szCs w:val="18"/>
          <w:lang w:val="en-US"/>
        </w:rPr>
        <w:t>c</w:t>
      </w:r>
      <w:proofErr w:type="gramEnd"/>
      <w:r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F93F33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F93F33" w:rsidRPr="0094645B" w:rsidRDefault="00F93F33" w:rsidP="00F93F33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F93F33" w:rsidRPr="00F93F33" w:rsidRDefault="00F93F33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BC40DA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BC40DA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lastRenderedPageBreak/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DE616A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райней </w:t>
      </w:r>
      <w:proofErr w:type="gramStart"/>
      <w:r w:rsidRPr="005027E1">
        <w:rPr>
          <w:color w:val="000000"/>
          <w:sz w:val="18"/>
          <w:szCs w:val="18"/>
          <w:lang w:val="ru-RU"/>
        </w:rPr>
        <w:t>мере</w:t>
      </w:r>
      <w:proofErr w:type="gramEnd"/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5D0AD5" w:rsidRPr="00B80B22" w:rsidRDefault="005D0AD5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ходимость</w:t>
      </w:r>
      <w:proofErr w:type="gramStart"/>
      <w:r w:rsidRPr="005027E1">
        <w:rPr>
          <w:color w:val="00000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)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Прежде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прикасаться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лампам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едитесь 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остыл</w:t>
      </w:r>
      <w:r w:rsidRPr="005027E1">
        <w:rPr>
          <w:color w:val="000000"/>
          <w:sz w:val="18"/>
          <w:szCs w:val="18"/>
          <w:lang w:val="ru-RU"/>
        </w:rPr>
        <w:t>и.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left="227" w:right="81" w:hanging="2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 xml:space="preserve">1. 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защитный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элемент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помощи небо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ьшой отвертки 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ножевой г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ловки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подобного инструмент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1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 xml:space="preserve">2.  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Замените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перегорев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left="2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ьз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йте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ли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галогенные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дампы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"/>
          <w:sz w:val="18"/>
          <w:szCs w:val="18"/>
          <w:lang w:val="ru-RU"/>
        </w:rPr>
        <w:t>1</w:t>
      </w:r>
      <w:r w:rsidRPr="005027E1">
        <w:rPr>
          <w:color w:val="000000"/>
          <w:spacing w:val="-1"/>
          <w:sz w:val="18"/>
          <w:szCs w:val="18"/>
          <w:lang w:val="ru-RU"/>
        </w:rPr>
        <w:t>2</w:t>
      </w:r>
      <w:r w:rsidRPr="005027E1">
        <w:rPr>
          <w:color w:val="000000"/>
          <w:sz w:val="18"/>
          <w:szCs w:val="18"/>
        </w:rPr>
        <w:t>V</w:t>
      </w:r>
    </w:p>
    <w:p w:rsidR="00DE616A" w:rsidRPr="005027E1" w:rsidRDefault="00DE616A" w:rsidP="00DE616A">
      <w:pPr>
        <w:autoSpaceDE w:val="0"/>
        <w:autoSpaceDN w:val="0"/>
        <w:spacing w:line="240" w:lineRule="auto"/>
        <w:ind w:left="2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- 20</w:t>
      </w:r>
      <w:r w:rsidRPr="005027E1">
        <w:rPr>
          <w:color w:val="000000"/>
          <w:sz w:val="18"/>
          <w:szCs w:val="18"/>
        </w:rPr>
        <w:t>W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макс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- </w:t>
      </w:r>
      <w:r w:rsidRPr="005027E1">
        <w:rPr>
          <w:color w:val="000000"/>
          <w:sz w:val="18"/>
          <w:szCs w:val="18"/>
        </w:rPr>
        <w:t>G</w:t>
      </w:r>
      <w:r w:rsidRPr="005027E1">
        <w:rPr>
          <w:color w:val="000000"/>
          <w:sz w:val="18"/>
          <w:szCs w:val="18"/>
          <w:lang w:val="ru-RU"/>
        </w:rPr>
        <w:t>4,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прикасаясь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ним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ками.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9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 xml:space="preserve">3.  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Закройте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плафон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(крепление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защелко</w:t>
      </w:r>
      <w:r w:rsidRPr="005027E1">
        <w:rPr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система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одсветки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аб</w:t>
      </w:r>
      <w:r w:rsidRPr="005027E1">
        <w:rPr>
          <w:color w:val="000000"/>
          <w:sz w:val="18"/>
          <w:szCs w:val="18"/>
          <w:lang w:val="ru-RU"/>
        </w:rPr>
        <w:t>отает, проверьте корректную ус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ановку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зда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прежде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центр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техническо</w:t>
      </w:r>
      <w:r w:rsidR="007930A5" w:rsidRPr="005027E1">
        <w:rPr>
          <w:color w:val="000000"/>
          <w:sz w:val="18"/>
          <w:szCs w:val="18"/>
          <w:lang w:val="ru-RU"/>
        </w:rPr>
        <w:t>го обслуживания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660460" w:rsidRDefault="00DE616A" w:rsidP="00660460">
      <w:pPr>
        <w:autoSpaceDE w:val="0"/>
        <w:autoSpaceDN w:val="0"/>
        <w:spacing w:line="239" w:lineRule="auto"/>
        <w:ind w:right="259"/>
        <w:rPr>
          <w:color w:val="000000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2085"/>
      </w:tblGrid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/>
                <w:sz w:val="18"/>
                <w:szCs w:val="18"/>
                <w:lang w:val="ru-RU"/>
              </w:rPr>
              <w:t>ТЕХНИЧЕСКИЕ</w:t>
            </w:r>
            <w:r w:rsidRPr="005027E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027E1">
              <w:rPr>
                <w:b/>
                <w:sz w:val="18"/>
                <w:szCs w:val="18"/>
                <w:lang w:val="ru-RU"/>
              </w:rPr>
              <w:t>ДАННЫЕ</w:t>
            </w:r>
            <w:r w:rsidRPr="005027E1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85" w:type="dxa"/>
          </w:tcPr>
          <w:p w:rsidR="005027E1" w:rsidRPr="00F84AFF" w:rsidRDefault="00F84AFF" w:rsidP="005027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TOWER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AC</w:t>
            </w:r>
            <w:r w:rsidRPr="005027E1">
              <w:rPr>
                <w:sz w:val="18"/>
                <w:szCs w:val="18"/>
                <w:lang w:val="ru-RU"/>
              </w:rPr>
              <w:t xml:space="preserve"> 230</w:t>
            </w:r>
            <w:r w:rsidRPr="005027E1">
              <w:rPr>
                <w:sz w:val="18"/>
                <w:szCs w:val="18"/>
              </w:rPr>
              <w:t>V</w:t>
            </w:r>
            <w:r w:rsidRPr="005027E1">
              <w:rPr>
                <w:sz w:val="18"/>
                <w:szCs w:val="18"/>
                <w:lang w:val="ru-RU"/>
              </w:rPr>
              <w:t xml:space="preserve"> ~50</w:t>
            </w:r>
            <w:r w:rsidRPr="005027E1">
              <w:rPr>
                <w:sz w:val="18"/>
                <w:szCs w:val="18"/>
              </w:rPr>
              <w:t>Hz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</w:rPr>
              <w:t>O</w:t>
            </w:r>
            <w:r w:rsidRPr="005027E1">
              <w:rPr>
                <w:bCs/>
                <w:sz w:val="18"/>
                <w:szCs w:val="18"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  <w:lang w:val="ru-RU"/>
              </w:rPr>
              <w:t>галоген 2</w:t>
            </w:r>
            <w:r w:rsidRPr="005027E1">
              <w:rPr>
                <w:sz w:val="18"/>
                <w:szCs w:val="18"/>
              </w:rPr>
              <w:t>x</w:t>
            </w:r>
            <w:r w:rsidRPr="005027E1">
              <w:rPr>
                <w:sz w:val="18"/>
                <w:szCs w:val="18"/>
                <w:lang w:val="ru-RU"/>
              </w:rPr>
              <w:t xml:space="preserve">20 </w:t>
            </w:r>
            <w:r w:rsidRPr="005027E1">
              <w:rPr>
                <w:sz w:val="18"/>
                <w:szCs w:val="18"/>
              </w:rPr>
              <w:t>W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lastRenderedPageBreak/>
              <w:t>Степени скорости</w:t>
            </w:r>
          </w:p>
          <w:p w:rsid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Производительность</w:t>
            </w:r>
          </w:p>
          <w:p w:rsidR="004143E0" w:rsidRP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Уровень шума </w:t>
            </w:r>
          </w:p>
        </w:tc>
        <w:tc>
          <w:tcPr>
            <w:tcW w:w="2085" w:type="dxa"/>
          </w:tcPr>
          <w:p w:rsid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3</w:t>
            </w:r>
          </w:p>
          <w:p w:rsidR="004143E0" w:rsidRPr="00B6033C" w:rsidRDefault="005A27E7" w:rsidP="005027E1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6</w:t>
            </w:r>
            <w:r w:rsidR="00B6033C" w:rsidRPr="00B6033C">
              <w:rPr>
                <w:color w:val="FF0000"/>
                <w:sz w:val="18"/>
                <w:szCs w:val="18"/>
                <w:lang w:val="ru-RU"/>
              </w:rPr>
              <w:t>2</w:t>
            </w:r>
            <w:r w:rsidR="002975A2" w:rsidRPr="00B6033C">
              <w:rPr>
                <w:color w:val="FF0000"/>
                <w:sz w:val="18"/>
                <w:szCs w:val="18"/>
                <w:lang w:val="en-US"/>
              </w:rPr>
              <w:t>0</w:t>
            </w:r>
            <w:r w:rsidR="004143E0" w:rsidRPr="00B6033C">
              <w:rPr>
                <w:color w:val="FF0000"/>
                <w:sz w:val="18"/>
                <w:szCs w:val="18"/>
                <w:lang w:val="ru-RU"/>
              </w:rPr>
              <w:t xml:space="preserve"> м3ч</w:t>
            </w:r>
          </w:p>
          <w:p w:rsidR="004143E0" w:rsidRPr="004143E0" w:rsidRDefault="002975A2" w:rsidP="004143E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  <w:r w:rsidR="004143E0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4143E0">
              <w:rPr>
                <w:lang w:val="ru-RU"/>
              </w:rPr>
              <w:t>Дб</w:t>
            </w:r>
            <w:proofErr w:type="spellEnd"/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Ширина 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2085" w:type="dxa"/>
          </w:tcPr>
          <w:p w:rsidR="005027E1" w:rsidRPr="005027E1" w:rsidRDefault="001A783A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500/</w:t>
            </w:r>
            <w:r w:rsidR="005027E1" w:rsidRPr="005027E1">
              <w:rPr>
                <w:sz w:val="18"/>
                <w:szCs w:val="18"/>
              </w:rPr>
              <w:t>600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Глубина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1A783A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 xml:space="preserve">Высота </w:t>
            </w:r>
            <w:r w:rsidRPr="005027E1">
              <w:rPr>
                <w:bCs/>
                <w:sz w:val="18"/>
                <w:szCs w:val="18"/>
                <w:lang w:val="fr-FR"/>
              </w:rPr>
              <w:t>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1A783A" w:rsidRDefault="001A783A" w:rsidP="00FA7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790-970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Выхлоп воздуха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(ø 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120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Потребление мощности</w:t>
            </w:r>
            <w:r w:rsidRPr="005027E1">
              <w:rPr>
                <w:bCs/>
                <w:sz w:val="18"/>
                <w:szCs w:val="18"/>
              </w:rPr>
              <w:t xml:space="preserve"> </w:t>
            </w:r>
            <w:r w:rsidRPr="005027E1">
              <w:rPr>
                <w:bCs/>
                <w:sz w:val="18"/>
                <w:szCs w:val="18"/>
                <w:lang w:val="ru-RU"/>
              </w:rPr>
              <w:t>двигателя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Вт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A27E7" w:rsidRDefault="005A27E7" w:rsidP="005027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180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вытяжка или воздухоочиститель</w:t>
            </w:r>
          </w:p>
        </w:tc>
      </w:tr>
      <w:tr w:rsidR="00434B6B" w:rsidRPr="008443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color w:val="000000" w:themeColor="text1"/>
                <w:sz w:val="18"/>
                <w:szCs w:val="18"/>
                <w:lang w:val="ru-RU"/>
              </w:rPr>
            </w:pPr>
            <w:r w:rsidRPr="008443E1">
              <w:rPr>
                <w:bCs/>
                <w:color w:val="000000" w:themeColor="text1"/>
                <w:sz w:val="18"/>
                <w:szCs w:val="18"/>
                <w:lang w:val="ru-RU"/>
              </w:rPr>
              <w:t>Цвет</w:t>
            </w:r>
          </w:p>
        </w:tc>
        <w:tc>
          <w:tcPr>
            <w:tcW w:w="2085" w:type="dxa"/>
          </w:tcPr>
          <w:p w:rsidR="005027E1" w:rsidRPr="00F84AFF" w:rsidRDefault="00D51A4D" w:rsidP="00121673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   </w:t>
            </w:r>
            <w:r w:rsidR="00F84AFF">
              <w:rPr>
                <w:bCs/>
                <w:color w:val="000000" w:themeColor="text1"/>
                <w:sz w:val="18"/>
                <w:szCs w:val="18"/>
                <w:lang w:val="ru-RU"/>
              </w:rPr>
              <w:t>нержавейка</w:t>
            </w:r>
          </w:p>
        </w:tc>
      </w:tr>
    </w:tbl>
    <w:p w:rsidR="004A287F" w:rsidRPr="00F84AFF" w:rsidRDefault="004A287F" w:rsidP="00F84AFF">
      <w:pPr>
        <w:autoSpaceDE w:val="0"/>
        <w:autoSpaceDN w:val="0"/>
        <w:spacing w:line="240" w:lineRule="auto"/>
        <w:ind w:right="115"/>
        <w:rPr>
          <w:color w:val="000000" w:themeColor="text1"/>
          <w:sz w:val="18"/>
          <w:szCs w:val="18"/>
          <w:lang w:val="en-US"/>
        </w:rPr>
      </w:pPr>
    </w:p>
    <w:p w:rsidR="004A287F" w:rsidRPr="00297323" w:rsidRDefault="004A287F" w:rsidP="005A27E7">
      <w:pPr>
        <w:autoSpaceDE w:val="0"/>
        <w:autoSpaceDN w:val="0"/>
        <w:spacing w:line="240" w:lineRule="auto"/>
        <w:ind w:right="115"/>
        <w:rPr>
          <w:color w:val="FF0000"/>
          <w:sz w:val="18"/>
          <w:szCs w:val="18"/>
          <w:lang w:val="ru-RU"/>
        </w:rPr>
      </w:pPr>
      <w:r>
        <w:rPr>
          <w:color w:val="000000" w:themeColor="text1"/>
          <w:sz w:val="18"/>
          <w:szCs w:val="18"/>
          <w:lang w:val="ru-RU"/>
        </w:rPr>
        <w:tab/>
      </w:r>
      <w:r>
        <w:rPr>
          <w:color w:val="000000" w:themeColor="text1"/>
          <w:sz w:val="18"/>
          <w:szCs w:val="18"/>
          <w:lang w:val="ru-RU"/>
        </w:rPr>
        <w:tab/>
      </w:r>
      <w:r>
        <w:rPr>
          <w:color w:val="000000" w:themeColor="text1"/>
          <w:sz w:val="18"/>
          <w:szCs w:val="18"/>
          <w:lang w:val="ru-RU"/>
        </w:rPr>
        <w:tab/>
      </w:r>
      <w:r>
        <w:rPr>
          <w:color w:val="000000" w:themeColor="text1"/>
          <w:sz w:val="18"/>
          <w:szCs w:val="18"/>
          <w:lang w:val="ru-RU"/>
        </w:rPr>
        <w:tab/>
      </w:r>
      <w:r>
        <w:rPr>
          <w:color w:val="000000" w:themeColor="text1"/>
          <w:sz w:val="18"/>
          <w:szCs w:val="18"/>
          <w:lang w:val="ru-RU"/>
        </w:rPr>
        <w:tab/>
      </w:r>
    </w:p>
    <w:p w:rsidR="00AE4C4C" w:rsidRPr="008443E1" w:rsidRDefault="00AE4C4C" w:rsidP="00093230">
      <w:pPr>
        <w:autoSpaceDE w:val="0"/>
        <w:autoSpaceDN w:val="0"/>
        <w:spacing w:line="240" w:lineRule="auto"/>
        <w:ind w:right="115"/>
        <w:rPr>
          <w:color w:val="000000" w:themeColor="text1"/>
          <w:sz w:val="18"/>
          <w:szCs w:val="18"/>
          <w:lang w:val="ru-RU"/>
        </w:rPr>
      </w:pPr>
    </w:p>
    <w:p w:rsidR="001A783A" w:rsidRDefault="00AE4C4C" w:rsidP="001A783A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  <w:r w:rsidRPr="008443E1">
        <w:rPr>
          <w:color w:val="000000" w:themeColor="text1"/>
          <w:sz w:val="18"/>
          <w:szCs w:val="18"/>
          <w:lang w:val="ru-RU"/>
        </w:rPr>
        <w:tab/>
      </w:r>
    </w:p>
    <w:p w:rsidR="00AE4C4C" w:rsidRPr="004143E0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</w:p>
    <w:p w:rsidR="00210985" w:rsidRPr="00FA7FBF" w:rsidRDefault="00210985" w:rsidP="00FA7FBF">
      <w:pPr>
        <w:pStyle w:val="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</w:t>
      </w:r>
      <w:proofErr w:type="gramStart"/>
      <w:r w:rsidRPr="00FA7FBF">
        <w:rPr>
          <w:color w:val="000000"/>
          <w:sz w:val="18"/>
          <w:szCs w:val="18"/>
          <w:lang w:val="ru-RU"/>
        </w:rPr>
        <w:t>.</w:t>
      </w:r>
      <w:r w:rsidRPr="00FA7FBF">
        <w:rPr>
          <w:sz w:val="18"/>
          <w:szCs w:val="18"/>
          <w:lang w:val="ru-RU"/>
        </w:rPr>
        <w:t>Г</w:t>
      </w:r>
      <w:proofErr w:type="gramEnd"/>
      <w:r w:rsidRPr="00FA7FBF">
        <w:rPr>
          <w:sz w:val="18"/>
          <w:szCs w:val="18"/>
          <w:lang w:val="ru-RU"/>
        </w:rPr>
        <w:t xml:space="preserve">арантийный срок эксплуатации устанавливается </w:t>
      </w:r>
      <w:r w:rsidR="006A7C2B" w:rsidRPr="00FA7FBF">
        <w:rPr>
          <w:sz w:val="18"/>
          <w:szCs w:val="18"/>
          <w:lang w:val="ru-RU"/>
        </w:rPr>
        <w:t>24</w:t>
      </w:r>
      <w:r w:rsidRPr="00FA7FBF">
        <w:rPr>
          <w:sz w:val="18"/>
          <w:szCs w:val="18"/>
          <w:lang w:val="ru-RU"/>
        </w:rPr>
        <w:t xml:space="preserve"> месяц</w:t>
      </w:r>
      <w:r w:rsidR="006A7C2B" w:rsidRPr="00FA7FBF">
        <w:rPr>
          <w:sz w:val="18"/>
          <w:szCs w:val="18"/>
          <w:lang w:val="ru-RU"/>
        </w:rPr>
        <w:t>а</w:t>
      </w:r>
    </w:p>
    <w:p w:rsidR="00210985" w:rsidRDefault="00210985" w:rsidP="00FA7FBF">
      <w:pPr>
        <w:pStyle w:val="a9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A7FBF" w:rsidRPr="00FA7FBF" w:rsidRDefault="00FA7FBF" w:rsidP="00FA7FBF">
      <w:pPr>
        <w:pStyle w:val="a9"/>
        <w:jc w:val="both"/>
        <w:rPr>
          <w:sz w:val="18"/>
          <w:szCs w:val="18"/>
          <w:lang w:val="ru-RU"/>
        </w:rPr>
      </w:pP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210985" w:rsidRPr="00FA7FBF" w:rsidRDefault="00210985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 xml:space="preserve">Устанавливается предприятием-изготовителем товара и соответствует </w:t>
      </w:r>
      <w:proofErr w:type="gramStart"/>
      <w:r w:rsidRPr="00FA7FBF">
        <w:rPr>
          <w:sz w:val="18"/>
          <w:szCs w:val="18"/>
          <w:lang w:val="ru-RU"/>
        </w:rPr>
        <w:t>указанному</w:t>
      </w:r>
      <w:proofErr w:type="gramEnd"/>
      <w:r w:rsidRPr="00FA7FBF">
        <w:rPr>
          <w:sz w:val="18"/>
          <w:szCs w:val="18"/>
          <w:lang w:val="ru-RU"/>
        </w:rPr>
        <w:t xml:space="preserve"> в паспорте изделия. При нахождении товара в ремонте гарантийный срок продляется на время ремонта.</w:t>
      </w: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несоблюдении</w:t>
      </w:r>
      <w:proofErr w:type="gramEnd"/>
      <w:r w:rsidRPr="00FA7FBF">
        <w:rPr>
          <w:sz w:val="18"/>
          <w:szCs w:val="18"/>
          <w:lang w:val="ru-RU"/>
        </w:rPr>
        <w:t xml:space="preserve">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 xml:space="preserve">Механических </w:t>
      </w:r>
      <w:proofErr w:type="gramStart"/>
      <w:r w:rsidRPr="00FA7FBF">
        <w:rPr>
          <w:sz w:val="18"/>
          <w:szCs w:val="18"/>
          <w:lang w:val="ru-RU"/>
        </w:rPr>
        <w:t>повреждениях</w:t>
      </w:r>
      <w:proofErr w:type="gramEnd"/>
      <w:r w:rsidRPr="00FA7FBF">
        <w:rPr>
          <w:sz w:val="18"/>
          <w:szCs w:val="18"/>
          <w:lang w:val="ru-RU"/>
        </w:rPr>
        <w:t>, попадания внутрь изделия посторонних предметов, веществ, жидкостей, насекомых и т.п.;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</w:t>
      </w:r>
      <w:proofErr w:type="gramStart"/>
      <w:r w:rsidRPr="00FA7FBF">
        <w:rPr>
          <w:sz w:val="18"/>
          <w:szCs w:val="18"/>
          <w:lang w:val="ru-RU"/>
        </w:rPr>
        <w:t>.</w:t>
      </w:r>
      <w:proofErr w:type="gramEnd"/>
      <w:r w:rsidRPr="00FA7FBF">
        <w:rPr>
          <w:sz w:val="18"/>
          <w:szCs w:val="18"/>
          <w:lang w:val="ru-RU"/>
        </w:rPr>
        <w:t xml:space="preserve"> </w:t>
      </w:r>
      <w:proofErr w:type="gramStart"/>
      <w:r w:rsidRPr="00FA7FBF">
        <w:rPr>
          <w:sz w:val="18"/>
          <w:szCs w:val="18"/>
          <w:lang w:val="ru-RU"/>
        </w:rPr>
        <w:t>н</w:t>
      </w:r>
      <w:proofErr w:type="gramEnd"/>
      <w:r w:rsidRPr="00FA7FBF">
        <w:rPr>
          <w:sz w:val="18"/>
          <w:szCs w:val="18"/>
          <w:lang w:val="ru-RU"/>
        </w:rPr>
        <w:t>аличии следов не санкционированного вскрытия изделия потребителем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</w:t>
      </w:r>
      <w:proofErr w:type="gramStart"/>
      <w:r w:rsidRPr="00FA7FBF">
        <w:rPr>
          <w:sz w:val="18"/>
          <w:szCs w:val="18"/>
          <w:lang w:val="ru-RU"/>
        </w:rPr>
        <w:t>,н</w:t>
      </w:r>
      <w:proofErr w:type="gramEnd"/>
      <w:r w:rsidRPr="00FA7FBF">
        <w:rPr>
          <w:sz w:val="18"/>
          <w:szCs w:val="18"/>
          <w:lang w:val="ru-RU"/>
        </w:rPr>
        <w:t>а изделии и в гарантийном талоне;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Использовании</w:t>
      </w:r>
      <w:proofErr w:type="gramEnd"/>
      <w:r w:rsidRPr="00FA7FBF">
        <w:rPr>
          <w:sz w:val="18"/>
          <w:szCs w:val="18"/>
          <w:lang w:val="ru-RU"/>
        </w:rPr>
        <w:t xml:space="preserve"> не для бытовых целей и не по назначению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Возникновении</w:t>
      </w:r>
      <w:proofErr w:type="gramEnd"/>
      <w:r w:rsidRPr="00FA7FBF">
        <w:rPr>
          <w:sz w:val="18"/>
          <w:szCs w:val="18"/>
          <w:lang w:val="ru-RU"/>
        </w:rPr>
        <w:t xml:space="preserve"> неисправности в результате действия нерепреодолимой силы.</w:t>
      </w:r>
    </w:p>
    <w:p w:rsidR="00210985" w:rsidRPr="00FA7FBF" w:rsidRDefault="00210985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lastRenderedPageBreak/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 w:rsidR="00101191"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210985" w:rsidRPr="00B80B22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C5239B" w:rsidRPr="00C5239B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F84AFF">
              <w:rPr>
                <w:sz w:val="18"/>
              </w:rPr>
              <w:t xml:space="preserve">TOWER 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424130" w:rsidRPr="001A783A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210985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ED6FE6" w:rsidRPr="00FA7FBF" w:rsidRDefault="00ED6FE6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210985" w:rsidRPr="00CE5C67" w:rsidRDefault="00ED6FE6" w:rsidP="00ED6FE6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BC40DA">
        <w:rPr>
          <w:noProof/>
          <w:sz w:val="18"/>
          <w:szCs w:val="18"/>
        </w:rPr>
        <w:pict>
          <v:rect id="_x0000_s1036" style="position:absolute;left:0;text-align:left;margin-left:219.65pt;margin-top:47.15pt;width:184.35pt;height:10.3pt;z-index:-25164339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210985" w:rsidRPr="00CE5C67" w:rsidRDefault="00210985" w:rsidP="00210985">
      <w:pPr>
        <w:jc w:val="center"/>
        <w:rPr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BC40DA" w:rsidRDefault="00BC40DA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B97E80" w:rsidRDefault="00B97E80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lastRenderedPageBreak/>
        <w:t>Гарантийная карта</w:t>
      </w:r>
    </w:p>
    <w:p w:rsidR="00BC40DA" w:rsidRPr="00687100" w:rsidRDefault="00BC40DA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Название продукции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B97E80" w:rsidRPr="002D35E3" w:rsidRDefault="00B97E80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947"/>
        <w:gridCol w:w="2947"/>
      </w:tblGrid>
      <w:tr w:rsidR="00B97E80" w:rsidRPr="00A30623" w:rsidTr="00B80B22">
        <w:trPr>
          <w:trHeight w:val="5704"/>
        </w:trPr>
        <w:tc>
          <w:tcPr>
            <w:tcW w:w="3371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B97E80" w:rsidRPr="002D35E3" w:rsidRDefault="00B97E80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B97E80" w:rsidRPr="002D35E3" w:rsidRDefault="00BC40DA" w:rsidP="00B97E8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58" style="position:absolute;left:0;text-align:left;margin-left:0;margin-top:10.35pt;width:33.6pt;height:17.3pt;z-index:-251623936" coordorigin="3498,4194" coordsize="1080,555">
            <o:lock v:ext="edit" aspectratio="t"/>
            <v:oval id="_x0000_s105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681;top:4209;width:720;height:540" filled="f" stroked="f">
              <o:lock v:ext="edit" aspectratio="t"/>
              <v:textbox inset="2mm,,2mm">
                <w:txbxContent>
                  <w:p w:rsidR="00F93F33" w:rsidRPr="00047F8F" w:rsidRDefault="00F93F33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  <w:bookmarkStart w:id="0" w:name="_GoBack"/>
      <w:bookmarkEnd w:id="0"/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C40DA" w:rsidP="00B97E80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61" style="position:absolute;left:0;text-align:left;margin-left:0;margin-top:11.35pt;width:33.6pt;height:17.3pt;z-index:-251622912" coordorigin="3498,4194" coordsize="1080,555">
            <o:lock v:ext="edit" aspectratio="t"/>
            <v:oval id="_x0000_s1062" style="position:absolute;left:3498;top:4194;width:1080;height:540" fillcolor="black">
              <o:lock v:ext="edit" aspectratio="t"/>
            </v:oval>
            <v:shape id="_x0000_s1063" type="#_x0000_t202" style="position:absolute;left:3681;top:4209;width:720;height:540" filled="f" stroked="f">
              <o:lock v:ext="edit" aspectratio="t"/>
              <v:textbox style="mso-next-textbox:#_x0000_s1063" inset="1.04mm,,1.04mm">
                <w:txbxContent>
                  <w:p w:rsidR="00F93F33" w:rsidRDefault="00F93F33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rPr>
          <w:b/>
          <w:bCs/>
          <w:iCs/>
          <w:sz w:val="16"/>
          <w:szCs w:val="16"/>
          <w:lang w:val="ru-RU"/>
        </w:rPr>
      </w:pPr>
    </w:p>
    <w:p w:rsidR="00B97E80" w:rsidRDefault="00B97E80" w:rsidP="00B97E80">
      <w:pPr>
        <w:rPr>
          <w:b/>
          <w:bCs/>
          <w:iCs/>
          <w:sz w:val="44"/>
          <w:szCs w:val="44"/>
          <w:lang w:val="ru-RU"/>
        </w:rPr>
      </w:pPr>
    </w:p>
    <w:p w:rsidR="00B97E80" w:rsidRPr="00865152" w:rsidRDefault="00B97E80" w:rsidP="00B97E80">
      <w:pPr>
        <w:ind w:firstLineChars="250" w:firstLine="500"/>
      </w:pPr>
    </w:p>
    <w:p w:rsidR="00210985" w:rsidRPr="00CE5C67" w:rsidRDefault="00210985" w:rsidP="00210985">
      <w:pPr>
        <w:jc w:val="center"/>
        <w:rPr>
          <w:lang w:val="ru-RU"/>
        </w:rPr>
      </w:pPr>
    </w:p>
    <w:p w:rsidR="00424130" w:rsidRDefault="00424130" w:rsidP="00424130">
      <w:pPr>
        <w:rPr>
          <w:lang w:val="ru-RU"/>
        </w:rPr>
      </w:pPr>
    </w:p>
    <w:p w:rsidR="00210985" w:rsidRPr="004143E0" w:rsidRDefault="00210985" w:rsidP="00424130">
      <w:pPr>
        <w:tabs>
          <w:tab w:val="left" w:pos="2085"/>
        </w:tabs>
      </w:pPr>
    </w:p>
    <w:sectPr w:rsidR="00210985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27" w:rsidRDefault="009C0027" w:rsidP="005027E1">
      <w:pPr>
        <w:spacing w:line="240" w:lineRule="auto"/>
      </w:pPr>
      <w:r>
        <w:separator/>
      </w:r>
    </w:p>
  </w:endnote>
  <w:endnote w:type="continuationSeparator" w:id="0">
    <w:p w:rsidR="009C0027" w:rsidRDefault="009C0027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27" w:rsidRDefault="009C0027" w:rsidP="005027E1">
      <w:pPr>
        <w:spacing w:line="240" w:lineRule="auto"/>
      </w:pPr>
      <w:r>
        <w:separator/>
      </w:r>
    </w:p>
  </w:footnote>
  <w:footnote w:type="continuationSeparator" w:id="0">
    <w:p w:rsidR="009C0027" w:rsidRDefault="009C0027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849"/>
    <w:rsid w:val="000044D3"/>
    <w:rsid w:val="00054E6D"/>
    <w:rsid w:val="00073558"/>
    <w:rsid w:val="000854FE"/>
    <w:rsid w:val="00093230"/>
    <w:rsid w:val="000B477B"/>
    <w:rsid w:val="000C078F"/>
    <w:rsid w:val="00101191"/>
    <w:rsid w:val="0011387D"/>
    <w:rsid w:val="00121673"/>
    <w:rsid w:val="0013505D"/>
    <w:rsid w:val="00186AC3"/>
    <w:rsid w:val="001A783A"/>
    <w:rsid w:val="001B5E92"/>
    <w:rsid w:val="001E2AAC"/>
    <w:rsid w:val="00210985"/>
    <w:rsid w:val="00214BB5"/>
    <w:rsid w:val="0023583C"/>
    <w:rsid w:val="00244A52"/>
    <w:rsid w:val="00261462"/>
    <w:rsid w:val="00263602"/>
    <w:rsid w:val="002666A4"/>
    <w:rsid w:val="00294FC5"/>
    <w:rsid w:val="00297323"/>
    <w:rsid w:val="002975A2"/>
    <w:rsid w:val="002A6890"/>
    <w:rsid w:val="002F0163"/>
    <w:rsid w:val="002F3C7A"/>
    <w:rsid w:val="002F609E"/>
    <w:rsid w:val="003450AB"/>
    <w:rsid w:val="00370235"/>
    <w:rsid w:val="00385A4D"/>
    <w:rsid w:val="003B7F1F"/>
    <w:rsid w:val="003C16B8"/>
    <w:rsid w:val="004143E0"/>
    <w:rsid w:val="00424130"/>
    <w:rsid w:val="00434B6B"/>
    <w:rsid w:val="00450649"/>
    <w:rsid w:val="00450BAD"/>
    <w:rsid w:val="004A287F"/>
    <w:rsid w:val="0050111B"/>
    <w:rsid w:val="005027E1"/>
    <w:rsid w:val="005059C8"/>
    <w:rsid w:val="00505D3E"/>
    <w:rsid w:val="00517F44"/>
    <w:rsid w:val="00517FB6"/>
    <w:rsid w:val="00523271"/>
    <w:rsid w:val="00532AF2"/>
    <w:rsid w:val="005A27E7"/>
    <w:rsid w:val="005A42A3"/>
    <w:rsid w:val="005D0AD5"/>
    <w:rsid w:val="005D30C6"/>
    <w:rsid w:val="005D57A5"/>
    <w:rsid w:val="0061011E"/>
    <w:rsid w:val="006120D3"/>
    <w:rsid w:val="00642D8E"/>
    <w:rsid w:val="00660460"/>
    <w:rsid w:val="006775FD"/>
    <w:rsid w:val="00683C7B"/>
    <w:rsid w:val="006A7C2B"/>
    <w:rsid w:val="006F1147"/>
    <w:rsid w:val="007930A5"/>
    <w:rsid w:val="007948C8"/>
    <w:rsid w:val="00796415"/>
    <w:rsid w:val="008443E1"/>
    <w:rsid w:val="00844964"/>
    <w:rsid w:val="00851A69"/>
    <w:rsid w:val="00856A53"/>
    <w:rsid w:val="00885610"/>
    <w:rsid w:val="008C1E85"/>
    <w:rsid w:val="00934FBE"/>
    <w:rsid w:val="00950768"/>
    <w:rsid w:val="00966833"/>
    <w:rsid w:val="0099178B"/>
    <w:rsid w:val="009A05BF"/>
    <w:rsid w:val="009B1C37"/>
    <w:rsid w:val="009B3182"/>
    <w:rsid w:val="009C0027"/>
    <w:rsid w:val="009C3BB7"/>
    <w:rsid w:val="00A32623"/>
    <w:rsid w:val="00AE4C4C"/>
    <w:rsid w:val="00B11177"/>
    <w:rsid w:val="00B26A02"/>
    <w:rsid w:val="00B40F01"/>
    <w:rsid w:val="00B6033C"/>
    <w:rsid w:val="00B80B22"/>
    <w:rsid w:val="00B81CEB"/>
    <w:rsid w:val="00B90CB0"/>
    <w:rsid w:val="00B97E80"/>
    <w:rsid w:val="00BC40DA"/>
    <w:rsid w:val="00BC62D7"/>
    <w:rsid w:val="00BC65CD"/>
    <w:rsid w:val="00BF35B2"/>
    <w:rsid w:val="00C328A9"/>
    <w:rsid w:val="00C41351"/>
    <w:rsid w:val="00C47FDF"/>
    <w:rsid w:val="00C5239B"/>
    <w:rsid w:val="00CB7DE2"/>
    <w:rsid w:val="00CE5C67"/>
    <w:rsid w:val="00D156D5"/>
    <w:rsid w:val="00D369EF"/>
    <w:rsid w:val="00D51A4D"/>
    <w:rsid w:val="00D82E54"/>
    <w:rsid w:val="00DC03B6"/>
    <w:rsid w:val="00DE616A"/>
    <w:rsid w:val="00E004DD"/>
    <w:rsid w:val="00E33694"/>
    <w:rsid w:val="00E41AE8"/>
    <w:rsid w:val="00E85957"/>
    <w:rsid w:val="00E97849"/>
    <w:rsid w:val="00EB0143"/>
    <w:rsid w:val="00EB49B0"/>
    <w:rsid w:val="00EC1465"/>
    <w:rsid w:val="00ED6FE6"/>
    <w:rsid w:val="00F00E75"/>
    <w:rsid w:val="00F44372"/>
    <w:rsid w:val="00F462E1"/>
    <w:rsid w:val="00F64FBE"/>
    <w:rsid w:val="00F7500E"/>
    <w:rsid w:val="00F765B5"/>
    <w:rsid w:val="00F84AFF"/>
    <w:rsid w:val="00F93F33"/>
    <w:rsid w:val="00FA5DCE"/>
    <w:rsid w:val="00FA7FBF"/>
    <w:rsid w:val="00FD1CB3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41AE8"/>
    <w:rPr>
      <w:b/>
    </w:rPr>
  </w:style>
  <w:style w:type="paragraph" w:styleId="a3">
    <w:name w:val="caption"/>
    <w:basedOn w:val="a"/>
    <w:next w:val="a"/>
    <w:qFormat/>
    <w:rsid w:val="00E41AE8"/>
    <w:pPr>
      <w:spacing w:before="120" w:after="120"/>
    </w:pPr>
    <w:rPr>
      <w:b/>
      <w:bCs/>
    </w:rPr>
  </w:style>
  <w:style w:type="character" w:styleId="a4">
    <w:name w:val="Hyperlink"/>
    <w:basedOn w:val="a0"/>
    <w:rsid w:val="00E41AE8"/>
    <w:rPr>
      <w:color w:val="0000FF"/>
      <w:u w:val="single"/>
    </w:rPr>
  </w:style>
  <w:style w:type="table" w:styleId="a5">
    <w:name w:val="Table Grid"/>
    <w:basedOn w:val="a1"/>
    <w:rsid w:val="00E41AE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41AE8"/>
    <w:rPr>
      <w:b/>
      <w:bCs/>
    </w:rPr>
  </w:style>
  <w:style w:type="paragraph" w:styleId="a7">
    <w:name w:val="Block Text"/>
    <w:basedOn w:val="a"/>
    <w:rsid w:val="00E41AE8"/>
    <w:pPr>
      <w:ind w:left="142" w:right="268" w:firstLine="425"/>
    </w:pPr>
    <w:rPr>
      <w:i/>
      <w:sz w:val="24"/>
      <w:szCs w:val="24"/>
    </w:rPr>
  </w:style>
  <w:style w:type="paragraph" w:styleId="a8">
    <w:name w:val="Balloon Text"/>
    <w:basedOn w:val="a"/>
    <w:semiHidden/>
    <w:rsid w:val="00244A52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aa">
    <w:name w:val="header"/>
    <w:basedOn w:val="a"/>
    <w:link w:val="ab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rsid w:val="005027E1"/>
  </w:style>
  <w:style w:type="paragraph" w:styleId="ac">
    <w:name w:val="footer"/>
    <w:basedOn w:val="a"/>
    <w:link w:val="ad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5027E1"/>
  </w:style>
  <w:style w:type="paragraph" w:styleId="ae">
    <w:name w:val="List Paragraph"/>
    <w:basedOn w:val="a"/>
    <w:uiPriority w:val="34"/>
    <w:qFormat/>
    <w:rsid w:val="00FA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E2BA-5A2E-449D-A910-AC7153B8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2639</Words>
  <Characters>15391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17995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User</cp:lastModifiedBy>
  <cp:revision>18</cp:revision>
  <cp:lastPrinted>2010-01-18T08:04:00Z</cp:lastPrinted>
  <dcterms:created xsi:type="dcterms:W3CDTF">2014-03-06T09:32:00Z</dcterms:created>
  <dcterms:modified xsi:type="dcterms:W3CDTF">2015-10-19T10:08:00Z</dcterms:modified>
</cp:coreProperties>
</file>